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5E" w:rsidRDefault="005F730E" w:rsidP="005F730E">
      <w:pPr>
        <w:jc w:val="center"/>
        <w:rPr>
          <w:b/>
        </w:rPr>
      </w:pPr>
      <w:r w:rsidRPr="005F730E">
        <w:rPr>
          <w:b/>
        </w:rPr>
        <w:t xml:space="preserve">FHHS Tywardreath priory talk </w:t>
      </w:r>
      <w:r w:rsidR="00CD4651">
        <w:rPr>
          <w:b/>
        </w:rPr>
        <w:t>–</w:t>
      </w:r>
      <w:r w:rsidRPr="005F730E">
        <w:rPr>
          <w:b/>
        </w:rPr>
        <w:t xml:space="preserve"> notes</w:t>
      </w:r>
    </w:p>
    <w:tbl>
      <w:tblPr>
        <w:tblStyle w:val="TableGrid"/>
        <w:tblW w:w="0" w:type="auto"/>
        <w:tblLook w:val="04A0" w:firstRow="1" w:lastRow="0" w:firstColumn="1" w:lastColumn="0" w:noHBand="0" w:noVBand="1"/>
      </w:tblPr>
      <w:tblGrid>
        <w:gridCol w:w="1451"/>
        <w:gridCol w:w="1267"/>
        <w:gridCol w:w="3344"/>
        <w:gridCol w:w="8112"/>
      </w:tblGrid>
      <w:tr w:rsidR="00DB326A" w:rsidTr="00B270C9">
        <w:tc>
          <w:tcPr>
            <w:tcW w:w="1451" w:type="dxa"/>
          </w:tcPr>
          <w:p w:rsidR="00DB326A" w:rsidRDefault="00DB326A" w:rsidP="00CD4651">
            <w:pPr>
              <w:jc w:val="center"/>
              <w:rPr>
                <w:b/>
              </w:rPr>
            </w:pPr>
            <w:r>
              <w:rPr>
                <w:b/>
              </w:rPr>
              <w:t>SLIDE</w:t>
            </w:r>
          </w:p>
        </w:tc>
        <w:tc>
          <w:tcPr>
            <w:tcW w:w="1267" w:type="dxa"/>
          </w:tcPr>
          <w:p w:rsidR="00DB326A" w:rsidRDefault="00DB326A" w:rsidP="00CD4651">
            <w:pPr>
              <w:jc w:val="center"/>
              <w:rPr>
                <w:b/>
              </w:rPr>
            </w:pPr>
            <w:r>
              <w:rPr>
                <w:b/>
              </w:rPr>
              <w:t>KEY QUESTION</w:t>
            </w:r>
          </w:p>
        </w:tc>
        <w:tc>
          <w:tcPr>
            <w:tcW w:w="3344" w:type="dxa"/>
          </w:tcPr>
          <w:p w:rsidR="00DB326A" w:rsidRDefault="00DB326A" w:rsidP="00CD4651">
            <w:pPr>
              <w:jc w:val="center"/>
              <w:rPr>
                <w:b/>
              </w:rPr>
            </w:pPr>
            <w:r>
              <w:rPr>
                <w:b/>
              </w:rPr>
              <w:t>POINTS TO MAKE</w:t>
            </w:r>
          </w:p>
        </w:tc>
        <w:tc>
          <w:tcPr>
            <w:tcW w:w="8112" w:type="dxa"/>
          </w:tcPr>
          <w:p w:rsidR="00DB326A" w:rsidRDefault="00DB326A" w:rsidP="00CD4651">
            <w:pPr>
              <w:jc w:val="center"/>
              <w:rPr>
                <w:b/>
              </w:rPr>
            </w:pPr>
            <w:r>
              <w:rPr>
                <w:b/>
              </w:rPr>
              <w:t>NOTES</w:t>
            </w:r>
          </w:p>
        </w:tc>
      </w:tr>
      <w:tr w:rsidR="00DB326A" w:rsidTr="00B270C9">
        <w:tc>
          <w:tcPr>
            <w:tcW w:w="1451" w:type="dxa"/>
          </w:tcPr>
          <w:p w:rsidR="00DB326A" w:rsidRDefault="00FB694A" w:rsidP="00CD4651">
            <w:pPr>
              <w:rPr>
                <w:b/>
              </w:rPr>
            </w:pPr>
            <w:r>
              <w:rPr>
                <w:b/>
              </w:rPr>
              <w:t>1. Title</w:t>
            </w:r>
          </w:p>
        </w:tc>
        <w:tc>
          <w:tcPr>
            <w:tcW w:w="1267" w:type="dxa"/>
          </w:tcPr>
          <w:p w:rsidR="00DB326A" w:rsidRPr="003E23E1" w:rsidRDefault="00FB694A" w:rsidP="00FB694A">
            <w:pPr>
              <w:jc w:val="center"/>
            </w:pPr>
            <w:r>
              <w:t>-</w:t>
            </w:r>
          </w:p>
        </w:tc>
        <w:tc>
          <w:tcPr>
            <w:tcW w:w="3344" w:type="dxa"/>
          </w:tcPr>
          <w:p w:rsidR="00DB326A" w:rsidRPr="003E23E1" w:rsidRDefault="00FB694A" w:rsidP="00FB694A">
            <w:r>
              <w:t>Work in progress. Ross and Hewer Book) and Orme (VCH).</w:t>
            </w:r>
          </w:p>
        </w:tc>
        <w:tc>
          <w:tcPr>
            <w:tcW w:w="8112" w:type="dxa"/>
          </w:tcPr>
          <w:p w:rsidR="00DB326A" w:rsidRPr="003E23E1" w:rsidRDefault="00DB326A" w:rsidP="00CD4651">
            <w:r w:rsidRPr="003E23E1">
              <w:t>Disclaimer. Mention: Eve Ross, Jan Hewer, Nicholas Orme</w:t>
            </w:r>
            <w:r>
              <w:t>.</w:t>
            </w:r>
          </w:p>
        </w:tc>
      </w:tr>
      <w:tr w:rsidR="00DB326A" w:rsidTr="00B270C9">
        <w:tc>
          <w:tcPr>
            <w:tcW w:w="1451" w:type="dxa"/>
          </w:tcPr>
          <w:p w:rsidR="00DB326A" w:rsidRDefault="00FB694A" w:rsidP="00CD4651">
            <w:pPr>
              <w:rPr>
                <w:b/>
              </w:rPr>
            </w:pPr>
            <w:r>
              <w:rPr>
                <w:b/>
              </w:rPr>
              <w:t>2. Questions</w:t>
            </w:r>
          </w:p>
        </w:tc>
        <w:tc>
          <w:tcPr>
            <w:tcW w:w="1267" w:type="dxa"/>
          </w:tcPr>
          <w:p w:rsidR="00DB326A" w:rsidRDefault="00FB694A" w:rsidP="00FB694A">
            <w:pPr>
              <w:jc w:val="center"/>
            </w:pPr>
            <w:r>
              <w:t>-</w:t>
            </w:r>
          </w:p>
        </w:tc>
        <w:tc>
          <w:tcPr>
            <w:tcW w:w="3344" w:type="dxa"/>
          </w:tcPr>
          <w:p w:rsidR="00DB326A" w:rsidRDefault="00FB694A" w:rsidP="00CD4651">
            <w:r>
              <w:t>Structure.</w:t>
            </w:r>
          </w:p>
        </w:tc>
        <w:tc>
          <w:tcPr>
            <w:tcW w:w="8112" w:type="dxa"/>
          </w:tcPr>
          <w:p w:rsidR="00DB326A" w:rsidRPr="003E23E1" w:rsidRDefault="00DB326A" w:rsidP="00CD4651">
            <w:r>
              <w:t>Key questions. Underlies talk.</w:t>
            </w:r>
          </w:p>
        </w:tc>
      </w:tr>
      <w:tr w:rsidR="00DB326A" w:rsidTr="00B270C9">
        <w:tc>
          <w:tcPr>
            <w:tcW w:w="1451" w:type="dxa"/>
          </w:tcPr>
          <w:p w:rsidR="00DB326A" w:rsidRDefault="00DB326A" w:rsidP="00CD4651">
            <w:pPr>
              <w:rPr>
                <w:b/>
              </w:rPr>
            </w:pPr>
            <w:r>
              <w:rPr>
                <w:b/>
              </w:rPr>
              <w:t>3</w:t>
            </w:r>
            <w:r w:rsidR="00FB694A">
              <w:rPr>
                <w:b/>
              </w:rPr>
              <w:t>.</w:t>
            </w:r>
            <w:r>
              <w:rPr>
                <w:b/>
              </w:rPr>
              <w:t xml:space="preserve"> </w:t>
            </w:r>
            <w:r w:rsidR="00FB694A">
              <w:rPr>
                <w:b/>
              </w:rPr>
              <w:t>Quick guide</w:t>
            </w:r>
          </w:p>
        </w:tc>
        <w:tc>
          <w:tcPr>
            <w:tcW w:w="1267" w:type="dxa"/>
          </w:tcPr>
          <w:p w:rsidR="00DB326A" w:rsidRDefault="00FB694A" w:rsidP="00FB694A">
            <w:pPr>
              <w:jc w:val="center"/>
            </w:pPr>
            <w:r>
              <w:t>-</w:t>
            </w:r>
          </w:p>
        </w:tc>
        <w:tc>
          <w:tcPr>
            <w:tcW w:w="3344" w:type="dxa"/>
          </w:tcPr>
          <w:p w:rsidR="00DB326A" w:rsidRDefault="00FB694A" w:rsidP="003E23E1">
            <w:r>
              <w:t>Summarise. Let them read.</w:t>
            </w:r>
          </w:p>
        </w:tc>
        <w:tc>
          <w:tcPr>
            <w:tcW w:w="8112" w:type="dxa"/>
          </w:tcPr>
          <w:p w:rsidR="00DB326A" w:rsidRPr="003E23E1" w:rsidRDefault="00DB326A" w:rsidP="003E23E1">
            <w:r>
              <w:t>Quick summary for anyone unfamiliar.</w:t>
            </w:r>
          </w:p>
        </w:tc>
      </w:tr>
      <w:tr w:rsidR="00DB326A" w:rsidTr="00B270C9">
        <w:tc>
          <w:tcPr>
            <w:tcW w:w="1451" w:type="dxa"/>
          </w:tcPr>
          <w:p w:rsidR="00DB326A" w:rsidRDefault="00DB326A" w:rsidP="00CD4651">
            <w:pPr>
              <w:rPr>
                <w:b/>
              </w:rPr>
            </w:pPr>
            <w:r>
              <w:rPr>
                <w:b/>
              </w:rPr>
              <w:t>4. The Founders</w:t>
            </w:r>
          </w:p>
        </w:tc>
        <w:tc>
          <w:tcPr>
            <w:tcW w:w="1267" w:type="dxa"/>
          </w:tcPr>
          <w:p w:rsidR="00DB326A" w:rsidRPr="008654D4" w:rsidRDefault="00DB326A" w:rsidP="00FB694A">
            <w:pPr>
              <w:jc w:val="center"/>
            </w:pPr>
            <w:r>
              <w:t>1</w:t>
            </w:r>
          </w:p>
        </w:tc>
        <w:tc>
          <w:tcPr>
            <w:tcW w:w="3344" w:type="dxa"/>
          </w:tcPr>
          <w:p w:rsidR="00DB326A" w:rsidRDefault="001D4C7B" w:rsidP="001D4C7B">
            <w:pPr>
              <w:pStyle w:val="ListParagraph"/>
              <w:numPr>
                <w:ilvl w:val="0"/>
                <w:numId w:val="3"/>
              </w:numPr>
            </w:pPr>
            <w:r>
              <w:t>Turold.</w:t>
            </w:r>
          </w:p>
          <w:p w:rsidR="001D4C7B" w:rsidRDefault="001D4C7B" w:rsidP="001D4C7B">
            <w:pPr>
              <w:pStyle w:val="ListParagraph"/>
              <w:numPr>
                <w:ilvl w:val="0"/>
                <w:numId w:val="3"/>
              </w:numPr>
            </w:pPr>
            <w:r>
              <w:t>Richard and 28 manors (Domesday).</w:t>
            </w:r>
          </w:p>
          <w:p w:rsidR="001D4C7B" w:rsidRDefault="001D4C7B" w:rsidP="001D4C7B">
            <w:pPr>
              <w:pStyle w:val="ListParagraph"/>
              <w:numPr>
                <w:ilvl w:val="0"/>
                <w:numId w:val="3"/>
              </w:numPr>
            </w:pPr>
            <w:r>
              <w:t>Charters suggest Richard or William.</w:t>
            </w:r>
          </w:p>
          <w:p w:rsidR="001D4C7B" w:rsidRDefault="001D4C7B" w:rsidP="001D4C7B">
            <w:pPr>
              <w:pStyle w:val="ListParagraph"/>
              <w:numPr>
                <w:ilvl w:val="0"/>
                <w:numId w:val="3"/>
              </w:numPr>
            </w:pPr>
            <w:r>
              <w:t>Patrons. Robert buried.</w:t>
            </w:r>
          </w:p>
          <w:p w:rsidR="001D4C7B" w:rsidRDefault="001D4C7B" w:rsidP="001D4C7B">
            <w:pPr>
              <w:pStyle w:val="ListParagraph"/>
              <w:numPr>
                <w:ilvl w:val="0"/>
                <w:numId w:val="3"/>
              </w:numPr>
            </w:pPr>
            <w:r>
              <w:t>Dinhams.</w:t>
            </w:r>
          </w:p>
          <w:p w:rsidR="001D4C7B" w:rsidRDefault="001D4C7B" w:rsidP="001D4C7B">
            <w:pPr>
              <w:pStyle w:val="ListParagraph"/>
              <w:numPr>
                <w:ilvl w:val="0"/>
                <w:numId w:val="3"/>
              </w:numPr>
            </w:pPr>
            <w:r>
              <w:t>Patronage to Earl, then Duke/King.</w:t>
            </w:r>
          </w:p>
          <w:p w:rsidR="001D4C7B" w:rsidRPr="008654D4" w:rsidRDefault="001D4C7B" w:rsidP="001D4C7B">
            <w:pPr>
              <w:pStyle w:val="ListParagraph"/>
              <w:numPr>
                <w:ilvl w:val="0"/>
                <w:numId w:val="3"/>
              </w:numPr>
            </w:pPr>
            <w:r>
              <w:t xml:space="preserve">Why </w:t>
            </w:r>
            <w:proofErr w:type="gramStart"/>
            <w:r>
              <w:t>be</w:t>
            </w:r>
            <w:proofErr w:type="gramEnd"/>
            <w:r>
              <w:t xml:space="preserve"> patrons?</w:t>
            </w:r>
          </w:p>
        </w:tc>
        <w:tc>
          <w:tcPr>
            <w:tcW w:w="8112" w:type="dxa"/>
          </w:tcPr>
          <w:p w:rsidR="00DB326A" w:rsidRPr="008654D4" w:rsidRDefault="00DB326A" w:rsidP="00C17584">
            <w:pPr>
              <w:rPr>
                <w:rFonts w:cs="Arial"/>
                <w:lang w:val="en"/>
              </w:rPr>
            </w:pPr>
            <w:r w:rsidRPr="008654D4">
              <w:t>Orme’s guess late 11</w:t>
            </w:r>
            <w:r w:rsidRPr="008654D4">
              <w:rPr>
                <w:vertAlign w:val="superscript"/>
              </w:rPr>
              <w:t>th</w:t>
            </w:r>
            <w:r w:rsidRPr="008654D4">
              <w:t>/early 12</w:t>
            </w:r>
            <w:r w:rsidRPr="008654D4">
              <w:rPr>
                <w:vertAlign w:val="superscript"/>
              </w:rPr>
              <w:t>th</w:t>
            </w:r>
            <w:r w:rsidRPr="008654D4">
              <w:t xml:space="preserve"> century. </w:t>
            </w:r>
            <w:r w:rsidRPr="008654D4">
              <w:rPr>
                <w:b/>
              </w:rPr>
              <w:t>Turold the Dwarf</w:t>
            </w:r>
            <w:r w:rsidRPr="008654D4">
              <w:t xml:space="preserve"> was possibly </w:t>
            </w:r>
            <w:r w:rsidRPr="008654D4">
              <w:rPr>
                <w:rFonts w:cs="Arial"/>
                <w:lang w:val="en"/>
              </w:rPr>
              <w:t xml:space="preserve">a </w:t>
            </w:r>
            <w:r w:rsidRPr="008654D4">
              <w:rPr>
                <w:rStyle w:val="Emphasis"/>
                <w:rFonts w:cs="Arial"/>
                <w:lang w:val="en"/>
              </w:rPr>
              <w:t>jongleur</w:t>
            </w:r>
            <w:r w:rsidRPr="008654D4">
              <w:rPr>
                <w:rFonts w:cs="Arial"/>
                <w:lang w:val="en"/>
              </w:rPr>
              <w:t xml:space="preserve"> attached to the noble household of Count Guy of Ponthieu. Only on 5 other times are individuals named in a stand-alone way in tapestry. Speculation that he wrote the Chanson de Roland. Possibly witnessed charter to Mont St. Michel.</w:t>
            </w:r>
          </w:p>
          <w:p w:rsidR="00DB326A" w:rsidRPr="008654D4" w:rsidRDefault="00DB326A" w:rsidP="00AD58F9">
            <w:pPr>
              <w:rPr>
                <w:lang w:val="en"/>
              </w:rPr>
            </w:pPr>
            <w:r w:rsidRPr="008654D4">
              <w:rPr>
                <w:rFonts w:cs="Arial"/>
                <w:b/>
                <w:lang w:val="en"/>
              </w:rPr>
              <w:t xml:space="preserve">Richard fitz Turold </w:t>
            </w:r>
            <w:r w:rsidRPr="008654D4">
              <w:rPr>
                <w:rFonts w:cs="Arial"/>
                <w:lang w:val="en"/>
              </w:rPr>
              <w:t xml:space="preserve">(died </w:t>
            </w:r>
            <w:proofErr w:type="gramStart"/>
            <w:r w:rsidRPr="008654D4">
              <w:rPr>
                <w:rFonts w:cs="Arial"/>
                <w:lang w:val="en"/>
              </w:rPr>
              <w:t>between 1103-23</w:t>
            </w:r>
            <w:proofErr w:type="gramEnd"/>
            <w:r w:rsidRPr="008654D4">
              <w:rPr>
                <w:rFonts w:cs="Arial"/>
                <w:lang w:val="en"/>
              </w:rPr>
              <w:t xml:space="preserve">) </w:t>
            </w:r>
            <w:r w:rsidRPr="008654D4">
              <w:rPr>
                <w:lang w:val="en"/>
              </w:rPr>
              <w:t xml:space="preserve">major tenant and steward of </w:t>
            </w:r>
            <w:hyperlink r:id="rId6" w:tooltip="Robert of Mortain" w:history="1">
              <w:r w:rsidRPr="008654D4">
                <w:rPr>
                  <w:rStyle w:val="Hyperlink"/>
                  <w:color w:val="auto"/>
                  <w:u w:val="none"/>
                  <w:lang w:val="en"/>
                </w:rPr>
                <w:t>Robert of Mortain</w:t>
              </w:r>
            </w:hyperlink>
            <w:r w:rsidRPr="008654D4">
              <w:rPr>
                <w:lang w:val="en"/>
              </w:rPr>
              <w:t xml:space="preserve">, </w:t>
            </w:r>
            <w:hyperlink r:id="rId7" w:history="1">
              <w:r w:rsidRPr="008654D4">
                <w:rPr>
                  <w:rStyle w:val="Hyperlink"/>
                  <w:color w:val="auto"/>
                  <w:u w:val="none"/>
                  <w:lang w:val="en"/>
                </w:rPr>
                <w:t>Count of Mortain</w:t>
              </w:r>
            </w:hyperlink>
            <w:r w:rsidRPr="008654D4">
              <w:rPr>
                <w:lang w:val="en"/>
              </w:rPr>
              <w:t xml:space="preserve">, half-brother of King </w:t>
            </w:r>
            <w:hyperlink r:id="rId8" w:tooltip="William the Conqueror" w:history="1">
              <w:r w:rsidRPr="008654D4">
                <w:rPr>
                  <w:rStyle w:val="Hyperlink"/>
                  <w:color w:val="auto"/>
                  <w:u w:val="none"/>
                  <w:lang w:val="en"/>
                </w:rPr>
                <w:t>William the Conqueror</w:t>
              </w:r>
            </w:hyperlink>
            <w:r w:rsidRPr="008654D4">
              <w:rPr>
                <w:lang w:val="en"/>
              </w:rPr>
              <w:t>. Held 28 manors in Cornwall and 5 in Devon.</w:t>
            </w:r>
          </w:p>
          <w:p w:rsidR="00DB326A" w:rsidRPr="008654D4" w:rsidRDefault="00DB326A" w:rsidP="009F38FF">
            <w:pPr>
              <w:numPr>
                <w:ilvl w:val="0"/>
                <w:numId w:val="1"/>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Hundred</w:t>
            </w:r>
            <w:r w:rsidRPr="008654D4">
              <w:rPr>
                <w:rFonts w:eastAsia="Times New Roman" w:cs="Times New Roman"/>
                <w:lang w:val="en" w:eastAsia="fr-FR"/>
              </w:rPr>
              <w:t xml:space="preserve">: </w:t>
            </w:r>
            <w:hyperlink r:id="rId9" w:history="1">
              <w:r w:rsidRPr="008654D4">
                <w:rPr>
                  <w:rFonts w:eastAsia="Times New Roman" w:cs="Times New Roman"/>
                  <w:lang w:val="en" w:eastAsia="fr-FR"/>
                </w:rPr>
                <w:t>Tybesta</w:t>
              </w:r>
            </w:hyperlink>
            <w:r w:rsidRPr="008654D4">
              <w:rPr>
                <w:rFonts w:eastAsia="Times New Roman" w:cs="Times New Roman"/>
                <w:lang w:val="en" w:eastAsia="fr-FR"/>
              </w:rPr>
              <w:t xml:space="preserve"> </w:t>
            </w:r>
          </w:p>
          <w:p w:rsidR="00DB326A" w:rsidRPr="008654D4" w:rsidRDefault="00DB326A" w:rsidP="009F38FF">
            <w:pPr>
              <w:numPr>
                <w:ilvl w:val="0"/>
                <w:numId w:val="1"/>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County</w:t>
            </w:r>
            <w:r w:rsidRPr="008654D4">
              <w:rPr>
                <w:rFonts w:eastAsia="Times New Roman" w:cs="Times New Roman"/>
                <w:lang w:val="en" w:eastAsia="fr-FR"/>
              </w:rPr>
              <w:t xml:space="preserve">: </w:t>
            </w:r>
            <w:hyperlink r:id="rId10" w:history="1">
              <w:r w:rsidRPr="008654D4">
                <w:rPr>
                  <w:rFonts w:eastAsia="Times New Roman" w:cs="Times New Roman"/>
                  <w:lang w:val="en" w:eastAsia="fr-FR"/>
                </w:rPr>
                <w:t>Cornwall</w:t>
              </w:r>
            </w:hyperlink>
            <w:r w:rsidRPr="008654D4">
              <w:rPr>
                <w:rFonts w:eastAsia="Times New Roman" w:cs="Times New Roman"/>
                <w:lang w:val="en" w:eastAsia="fr-FR"/>
              </w:rPr>
              <w:t xml:space="preserve"> </w:t>
            </w:r>
          </w:p>
          <w:p w:rsidR="00DB326A" w:rsidRPr="008654D4" w:rsidRDefault="00DB326A" w:rsidP="009F38FF">
            <w:pPr>
              <w:numPr>
                <w:ilvl w:val="0"/>
                <w:numId w:val="1"/>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Total population</w:t>
            </w:r>
            <w:r w:rsidRPr="008654D4">
              <w:rPr>
                <w:rFonts w:eastAsia="Times New Roman" w:cs="Times New Roman"/>
                <w:lang w:val="en" w:eastAsia="fr-FR"/>
              </w:rPr>
              <w:t>: 33 households (quite large).</w:t>
            </w:r>
          </w:p>
          <w:p w:rsidR="00DB326A" w:rsidRPr="008654D4" w:rsidRDefault="00DB326A" w:rsidP="009F38FF">
            <w:pPr>
              <w:numPr>
                <w:ilvl w:val="0"/>
                <w:numId w:val="1"/>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Total tax assessed</w:t>
            </w:r>
            <w:r w:rsidRPr="008654D4">
              <w:rPr>
                <w:rFonts w:eastAsia="Times New Roman" w:cs="Times New Roman"/>
                <w:lang w:val="en" w:eastAsia="fr-FR"/>
              </w:rPr>
              <w:t>: 2 exemption units (quite small).</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Taxable units</w:t>
            </w:r>
            <w:r w:rsidRPr="008654D4">
              <w:rPr>
                <w:rFonts w:eastAsia="Times New Roman" w:cs="Times New Roman"/>
                <w:lang w:val="en" w:eastAsia="fr-FR"/>
              </w:rPr>
              <w:t xml:space="preserve">: Taxable value 2 exemption units. Taxed on 1.0.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Value</w:t>
            </w:r>
            <w:r w:rsidRPr="008654D4">
              <w:rPr>
                <w:rFonts w:eastAsia="Times New Roman" w:cs="Times New Roman"/>
                <w:lang w:val="en" w:eastAsia="fr-FR"/>
              </w:rPr>
              <w:t xml:space="preserve">: Value to lord in 1086 £2. Value to lord c. 1070 £4.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Households</w:t>
            </w:r>
            <w:r w:rsidRPr="008654D4">
              <w:rPr>
                <w:rFonts w:eastAsia="Times New Roman" w:cs="Times New Roman"/>
                <w:lang w:val="en" w:eastAsia="fr-FR"/>
              </w:rPr>
              <w:t xml:space="preserve">: 8 villagers. 18 smallholders. 7 slaves.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proofErr w:type="spellStart"/>
            <w:r w:rsidRPr="008654D4">
              <w:rPr>
                <w:rFonts w:eastAsia="Times New Roman" w:cs="Times New Roman"/>
                <w:b/>
                <w:bCs/>
                <w:lang w:val="en" w:eastAsia="fr-FR"/>
              </w:rPr>
              <w:t>Ploughland</w:t>
            </w:r>
            <w:proofErr w:type="spellEnd"/>
            <w:r w:rsidRPr="008654D4">
              <w:rPr>
                <w:rFonts w:eastAsia="Times New Roman" w:cs="Times New Roman"/>
                <w:lang w:val="en" w:eastAsia="fr-FR"/>
              </w:rPr>
              <w:t xml:space="preserve">: 12 ploughlands (land for). 4 lord's plough teams. 3 men's plough teams.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Other resources</w:t>
            </w:r>
            <w:r w:rsidRPr="008654D4">
              <w:rPr>
                <w:rFonts w:eastAsia="Times New Roman" w:cs="Times New Roman"/>
                <w:lang w:val="en" w:eastAsia="fr-FR"/>
              </w:rPr>
              <w:t xml:space="preserve">: 0.25 lord's lands.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Livestock in 1086</w:t>
            </w:r>
            <w:r w:rsidRPr="008654D4">
              <w:rPr>
                <w:rFonts w:eastAsia="Times New Roman" w:cs="Times New Roman"/>
                <w:lang w:val="en" w:eastAsia="fr-FR"/>
              </w:rPr>
              <w:t xml:space="preserve">: 11 cattle. 12 pigs. 200 sheep.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Lord in 1066</w:t>
            </w:r>
            <w:r w:rsidRPr="008654D4">
              <w:rPr>
                <w:rFonts w:eastAsia="Times New Roman" w:cs="Times New Roman"/>
                <w:lang w:val="en" w:eastAsia="fr-FR"/>
              </w:rPr>
              <w:t xml:space="preserve">: </w:t>
            </w:r>
            <w:hyperlink r:id="rId11" w:history="1">
              <w:r w:rsidRPr="008654D4">
                <w:rPr>
                  <w:rFonts w:eastAsia="Times New Roman" w:cs="Times New Roman"/>
                  <w:lang w:val="en" w:eastAsia="fr-FR"/>
                </w:rPr>
                <w:t>Cola &lt;of Hele&gt;</w:t>
              </w:r>
            </w:hyperlink>
            <w:r w:rsidRPr="008654D4">
              <w:rPr>
                <w:rFonts w:eastAsia="Times New Roman" w:cs="Times New Roman"/>
                <w:lang w:val="en" w:eastAsia="fr-FR"/>
              </w:rPr>
              <w:t xml:space="preserve">.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Lord in 1086</w:t>
            </w:r>
            <w:r w:rsidRPr="008654D4">
              <w:rPr>
                <w:rFonts w:eastAsia="Times New Roman" w:cs="Times New Roman"/>
                <w:lang w:val="en" w:eastAsia="fr-FR"/>
              </w:rPr>
              <w:t xml:space="preserve">: </w:t>
            </w:r>
            <w:hyperlink r:id="rId12" w:history="1">
              <w:r w:rsidRPr="008654D4">
                <w:rPr>
                  <w:rFonts w:eastAsia="Times New Roman" w:cs="Times New Roman"/>
                  <w:lang w:val="en" w:eastAsia="fr-FR"/>
                </w:rPr>
                <w:t xml:space="preserve">Richard (son of </w:t>
              </w:r>
              <w:proofErr w:type="spellStart"/>
              <w:r w:rsidRPr="008654D4">
                <w:rPr>
                  <w:rFonts w:eastAsia="Times New Roman" w:cs="Times New Roman"/>
                  <w:lang w:val="en" w:eastAsia="fr-FR"/>
                </w:rPr>
                <w:t>Turolf</w:t>
              </w:r>
              <w:proofErr w:type="spellEnd"/>
              <w:r w:rsidRPr="008654D4">
                <w:rPr>
                  <w:rFonts w:eastAsia="Times New Roman" w:cs="Times New Roman"/>
                  <w:lang w:val="en" w:eastAsia="fr-FR"/>
                </w:rPr>
                <w:t>)</w:t>
              </w:r>
            </w:hyperlink>
            <w:r w:rsidRPr="008654D4">
              <w:rPr>
                <w:rFonts w:eastAsia="Times New Roman" w:cs="Times New Roman"/>
                <w:lang w:val="en" w:eastAsia="fr-FR"/>
              </w:rPr>
              <w:t xml:space="preserve">.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b/>
                <w:bCs/>
                <w:lang w:val="en" w:eastAsia="fr-FR"/>
              </w:rPr>
              <w:t>Tenant-in-chief in 1086</w:t>
            </w:r>
            <w:r w:rsidRPr="008654D4">
              <w:rPr>
                <w:rFonts w:eastAsia="Times New Roman" w:cs="Times New Roman"/>
                <w:lang w:val="en" w:eastAsia="fr-FR"/>
              </w:rPr>
              <w:t xml:space="preserve">: </w:t>
            </w:r>
            <w:hyperlink r:id="rId13" w:history="1">
              <w:r w:rsidRPr="008654D4">
                <w:rPr>
                  <w:rFonts w:eastAsia="Times New Roman" w:cs="Times New Roman"/>
                  <w:lang w:val="en" w:eastAsia="fr-FR"/>
                </w:rPr>
                <w:t>Count Robert of Mortain</w:t>
              </w:r>
            </w:hyperlink>
            <w:r w:rsidRPr="008654D4">
              <w:rPr>
                <w:rFonts w:eastAsia="Times New Roman" w:cs="Times New Roman"/>
                <w:lang w:val="en" w:eastAsia="fr-FR"/>
              </w:rPr>
              <w:t xml:space="preserve">. </w:t>
            </w:r>
          </w:p>
          <w:p w:rsidR="00DB326A" w:rsidRPr="008654D4" w:rsidRDefault="00DB326A" w:rsidP="009F38FF">
            <w:pPr>
              <w:numPr>
                <w:ilvl w:val="0"/>
                <w:numId w:val="2"/>
              </w:numPr>
              <w:spacing w:before="100" w:beforeAutospacing="1" w:after="100" w:afterAutospacing="1"/>
              <w:rPr>
                <w:rFonts w:eastAsia="Times New Roman" w:cs="Times New Roman"/>
                <w:lang w:val="en" w:eastAsia="fr-FR"/>
              </w:rPr>
            </w:pPr>
            <w:r w:rsidRPr="008654D4">
              <w:rPr>
                <w:rFonts w:eastAsia="Times New Roman" w:cs="Times New Roman"/>
                <w:lang w:val="en" w:eastAsia="fr-FR"/>
              </w:rPr>
              <w:t xml:space="preserve">Phillimore reference: 5,3,8 </w:t>
            </w:r>
          </w:p>
          <w:p w:rsidR="00DB326A" w:rsidRPr="008654D4" w:rsidRDefault="00DB326A" w:rsidP="009F38FF">
            <w:pPr>
              <w:spacing w:before="100" w:beforeAutospacing="1" w:after="100" w:afterAutospacing="1"/>
              <w:rPr>
                <w:rFonts w:eastAsia="Times New Roman" w:cs="Times New Roman"/>
                <w:lang w:val="en" w:eastAsia="fr-FR"/>
              </w:rPr>
            </w:pPr>
            <w:r w:rsidRPr="008654D4">
              <w:rPr>
                <w:rFonts w:eastAsia="Times New Roman" w:cs="Times New Roman"/>
                <w:lang w:val="en" w:eastAsia="fr-FR"/>
              </w:rPr>
              <w:t>William fitz Richard (died before 1149)</w:t>
            </w:r>
          </w:p>
          <w:p w:rsidR="00DB326A" w:rsidRPr="008654D4" w:rsidRDefault="00DB326A" w:rsidP="008D3000">
            <w:pPr>
              <w:spacing w:before="100" w:beforeAutospacing="1" w:after="100" w:afterAutospacing="1"/>
              <w:rPr>
                <w:rFonts w:eastAsia="Times New Roman" w:cs="Times New Roman"/>
                <w:lang w:val="en" w:eastAsia="fr-FR"/>
              </w:rPr>
            </w:pPr>
            <w:r w:rsidRPr="008654D4">
              <w:rPr>
                <w:rFonts w:eastAsia="Times New Roman" w:cs="Times New Roman"/>
                <w:lang w:val="en" w:eastAsia="fr-FR"/>
              </w:rPr>
              <w:lastRenderedPageBreak/>
              <w:t>Robert (I) fitz William (died c.1175)</w:t>
            </w:r>
            <w:r>
              <w:rPr>
                <w:rFonts w:eastAsia="Times New Roman" w:cs="Times New Roman"/>
                <w:lang w:val="en" w:eastAsia="fr-FR"/>
              </w:rPr>
              <w:t>. ‘Buried before the crucifix’, i.e. east end of the nave, according to Leland.</w:t>
            </w:r>
          </w:p>
          <w:p w:rsidR="00DB326A" w:rsidRPr="008654D4" w:rsidRDefault="00DB326A" w:rsidP="009F38FF">
            <w:pPr>
              <w:spacing w:before="100" w:beforeAutospacing="1" w:after="100" w:afterAutospacing="1"/>
              <w:rPr>
                <w:rFonts w:eastAsia="Times New Roman" w:cs="Times New Roman"/>
                <w:lang w:val="en" w:eastAsia="fr-FR"/>
              </w:rPr>
            </w:pPr>
            <w:r w:rsidRPr="008654D4">
              <w:rPr>
                <w:rFonts w:eastAsia="Times New Roman" w:cs="Times New Roman"/>
                <w:lang w:val="en" w:eastAsia="fr-FR"/>
              </w:rPr>
              <w:t>Robert II of Cardinan (original spelling of Cardinham) occurs 1176-80</w:t>
            </w:r>
          </w:p>
          <w:p w:rsidR="00DB326A" w:rsidRPr="008654D4" w:rsidRDefault="00DB326A" w:rsidP="009F38FF">
            <w:pPr>
              <w:spacing w:before="100" w:beforeAutospacing="1" w:after="100" w:afterAutospacing="1"/>
              <w:rPr>
                <w:rFonts w:eastAsia="Times New Roman" w:cs="Times New Roman"/>
                <w:lang w:val="en" w:eastAsia="fr-FR"/>
              </w:rPr>
            </w:pPr>
            <w:r w:rsidRPr="008654D4">
              <w:rPr>
                <w:rFonts w:eastAsia="Times New Roman" w:cs="Times New Roman"/>
                <w:lang w:val="en" w:eastAsia="fr-FR"/>
              </w:rPr>
              <w:t>Robert III recorded c. 1200, died c. 1227.  Andrew died c. 1253</w:t>
            </w:r>
          </w:p>
          <w:p w:rsidR="00DB326A" w:rsidRPr="008654D4" w:rsidRDefault="00DB326A" w:rsidP="009F38FF">
            <w:pPr>
              <w:spacing w:before="100" w:beforeAutospacing="1" w:after="100" w:afterAutospacing="1"/>
              <w:rPr>
                <w:rFonts w:eastAsia="Times New Roman" w:cs="Times New Roman"/>
                <w:lang w:val="en" w:eastAsia="fr-FR"/>
              </w:rPr>
            </w:pPr>
            <w:r w:rsidRPr="008654D4">
              <w:rPr>
                <w:rFonts w:eastAsia="Times New Roman" w:cs="Times New Roman"/>
                <w:lang w:val="en" w:eastAsia="fr-FR"/>
              </w:rPr>
              <w:t>Isold married Thomas de Tracy</w:t>
            </w:r>
            <w:r>
              <w:rPr>
                <w:rFonts w:eastAsia="Times New Roman" w:cs="Times New Roman"/>
                <w:lang w:val="en" w:eastAsia="fr-FR"/>
              </w:rPr>
              <w:t xml:space="preserve"> </w:t>
            </w:r>
            <w:r>
              <w:rPr>
                <w:lang w:val="en"/>
              </w:rPr>
              <w:t>(died 1263-70)</w:t>
            </w:r>
            <w:proofErr w:type="gramStart"/>
            <w:r w:rsidRPr="008654D4">
              <w:rPr>
                <w:rFonts w:eastAsia="Times New Roman" w:cs="Times New Roman"/>
                <w:lang w:val="en" w:eastAsia="fr-FR"/>
              </w:rPr>
              <w:t>,</w:t>
            </w:r>
            <w:proofErr w:type="gramEnd"/>
            <w:r w:rsidRPr="008654D4">
              <w:rPr>
                <w:rFonts w:eastAsia="Times New Roman" w:cs="Times New Roman"/>
                <w:lang w:val="en" w:eastAsia="fr-FR"/>
              </w:rPr>
              <w:t xml:space="preserve"> then William de Ferrers</w:t>
            </w:r>
            <w:r>
              <w:rPr>
                <w:rFonts w:eastAsia="Times New Roman" w:cs="Times New Roman"/>
                <w:lang w:val="en" w:eastAsia="fr-FR"/>
              </w:rPr>
              <w:t xml:space="preserve"> (</w:t>
            </w:r>
            <w:r>
              <w:rPr>
                <w:lang w:val="en"/>
              </w:rPr>
              <w:t>died 1306</w:t>
            </w:r>
            <w:r>
              <w:rPr>
                <w:rFonts w:eastAsia="Times New Roman" w:cs="Times New Roman"/>
                <w:lang w:val="en" w:eastAsia="fr-FR"/>
              </w:rPr>
              <w:t xml:space="preserve">). Died post </w:t>
            </w:r>
            <w:r>
              <w:rPr>
                <w:lang w:val="en"/>
              </w:rPr>
              <w:t>1301.</w:t>
            </w:r>
          </w:p>
          <w:p w:rsidR="00DB326A" w:rsidRPr="009F38FF" w:rsidRDefault="00DB326A" w:rsidP="00C720E8">
            <w:pPr>
              <w:spacing w:before="100" w:beforeAutospacing="1" w:after="100" w:afterAutospacing="1"/>
              <w:rPr>
                <w:rFonts w:ascii="Linux Libertine" w:eastAsia="Times New Roman" w:hAnsi="Linux Libertine" w:cs="Times New Roman"/>
                <w:sz w:val="23"/>
                <w:szCs w:val="23"/>
                <w:lang w:val="en" w:eastAsia="fr-FR"/>
              </w:rPr>
            </w:pPr>
            <w:r w:rsidRPr="008654D4">
              <w:rPr>
                <w:rFonts w:eastAsia="Times New Roman" w:cs="Times New Roman"/>
                <w:lang w:val="en" w:eastAsia="fr-FR"/>
              </w:rPr>
              <w:t>In 1260s &amp; 70s Cardinan properties dispersed and centre at Cardinham granted to Oliver Dinham, lord of Hartland in 1268.</w:t>
            </w:r>
            <w:r>
              <w:rPr>
                <w:rFonts w:eastAsia="Times New Roman" w:cs="Times New Roman"/>
                <w:lang w:val="en" w:eastAsia="fr-FR"/>
              </w:rPr>
              <w:t xml:space="preserve"> Passed patronage of priory to Richard, earl of Cornwall</w:t>
            </w:r>
          </w:p>
        </w:tc>
      </w:tr>
      <w:tr w:rsidR="00DB326A" w:rsidTr="00B270C9">
        <w:tc>
          <w:tcPr>
            <w:tcW w:w="1451" w:type="dxa"/>
          </w:tcPr>
          <w:p w:rsidR="00DB326A" w:rsidRDefault="00DB326A" w:rsidP="00CD4651">
            <w:pPr>
              <w:rPr>
                <w:b/>
              </w:rPr>
            </w:pPr>
            <w:r>
              <w:rPr>
                <w:b/>
              </w:rPr>
              <w:lastRenderedPageBreak/>
              <w:t>5. Cardinans and castle</w:t>
            </w:r>
          </w:p>
        </w:tc>
        <w:tc>
          <w:tcPr>
            <w:tcW w:w="1267" w:type="dxa"/>
          </w:tcPr>
          <w:p w:rsidR="00DB326A" w:rsidRPr="008D3000" w:rsidRDefault="00DB326A" w:rsidP="00F07EA7">
            <w:pPr>
              <w:spacing w:before="100" w:beforeAutospacing="1" w:after="100" w:afterAutospacing="1"/>
              <w:jc w:val="center"/>
              <w:rPr>
                <w:rFonts w:eastAsia="Times New Roman" w:cs="Times New Roman"/>
                <w:lang w:val="en" w:eastAsia="fr-FR"/>
              </w:rPr>
            </w:pPr>
            <w:r>
              <w:rPr>
                <w:rFonts w:eastAsia="Times New Roman" w:cs="Times New Roman"/>
                <w:lang w:val="en" w:eastAsia="fr-FR"/>
              </w:rPr>
              <w:t>1</w:t>
            </w:r>
          </w:p>
        </w:tc>
        <w:tc>
          <w:tcPr>
            <w:tcW w:w="3344" w:type="dxa"/>
          </w:tcPr>
          <w:p w:rsidR="00DB326A" w:rsidRPr="00F546AA" w:rsidRDefault="00F546AA" w:rsidP="00F546AA">
            <w:pPr>
              <w:pStyle w:val="ListParagraph"/>
              <w:numPr>
                <w:ilvl w:val="0"/>
                <w:numId w:val="4"/>
              </w:numPr>
              <w:spacing w:before="100" w:beforeAutospacing="1" w:after="100" w:afterAutospacing="1"/>
              <w:rPr>
                <w:rFonts w:eastAsia="Times New Roman" w:cs="Times New Roman"/>
                <w:lang w:val="en" w:eastAsia="fr-FR"/>
              </w:rPr>
            </w:pPr>
            <w:r w:rsidRPr="00F546AA">
              <w:rPr>
                <w:rFonts w:eastAsia="Times New Roman" w:cs="Times New Roman"/>
                <w:lang w:val="en" w:eastAsia="fr-FR"/>
              </w:rPr>
              <w:t>Significance, e.g. castle</w:t>
            </w:r>
          </w:p>
          <w:p w:rsidR="00F546AA" w:rsidRPr="00F546AA" w:rsidRDefault="00F546AA" w:rsidP="00F546AA">
            <w:pPr>
              <w:pStyle w:val="ListParagraph"/>
              <w:numPr>
                <w:ilvl w:val="0"/>
                <w:numId w:val="4"/>
              </w:numPr>
              <w:spacing w:before="100" w:beforeAutospacing="1" w:after="100" w:afterAutospacing="1"/>
              <w:rPr>
                <w:rFonts w:eastAsia="Times New Roman" w:cs="Times New Roman"/>
                <w:lang w:val="en" w:eastAsia="fr-FR"/>
              </w:rPr>
            </w:pPr>
            <w:r w:rsidRPr="00F546AA">
              <w:rPr>
                <w:rFonts w:eastAsia="Times New Roman" w:cs="Times New Roman"/>
                <w:lang w:val="en" w:eastAsia="fr-FR"/>
              </w:rPr>
              <w:t>Major family.</w:t>
            </w:r>
          </w:p>
          <w:p w:rsidR="00F546AA" w:rsidRPr="00F546AA" w:rsidRDefault="00F546AA" w:rsidP="00F546AA">
            <w:pPr>
              <w:pStyle w:val="ListParagraph"/>
              <w:numPr>
                <w:ilvl w:val="0"/>
                <w:numId w:val="4"/>
              </w:numPr>
              <w:spacing w:before="100" w:beforeAutospacing="1" w:after="100" w:afterAutospacing="1"/>
              <w:rPr>
                <w:rFonts w:eastAsia="Times New Roman" w:cs="Times New Roman"/>
                <w:lang w:val="en" w:eastAsia="fr-FR"/>
              </w:rPr>
            </w:pPr>
            <w:r w:rsidRPr="00F546AA">
              <w:rPr>
                <w:rFonts w:eastAsia="Times New Roman" w:cs="Times New Roman"/>
                <w:lang w:val="en" w:eastAsia="fr-FR"/>
              </w:rPr>
              <w:t>Relative size.</w:t>
            </w:r>
          </w:p>
          <w:p w:rsidR="00F546AA" w:rsidRPr="00F546AA" w:rsidRDefault="00F546AA" w:rsidP="00F546AA">
            <w:pPr>
              <w:pStyle w:val="ListParagraph"/>
              <w:numPr>
                <w:ilvl w:val="0"/>
                <w:numId w:val="4"/>
              </w:numPr>
              <w:spacing w:before="100" w:beforeAutospacing="1" w:after="100" w:afterAutospacing="1"/>
              <w:rPr>
                <w:rFonts w:eastAsia="Times New Roman" w:cs="Times New Roman"/>
                <w:lang w:val="en" w:eastAsia="fr-FR"/>
              </w:rPr>
            </w:pPr>
            <w:r w:rsidRPr="00F546AA">
              <w:rPr>
                <w:rFonts w:eastAsia="Times New Roman" w:cs="Times New Roman"/>
                <w:lang w:val="en" w:eastAsia="fr-FR"/>
              </w:rPr>
              <w:t>Plus Restormel.</w:t>
            </w:r>
          </w:p>
        </w:tc>
        <w:tc>
          <w:tcPr>
            <w:tcW w:w="8112" w:type="dxa"/>
          </w:tcPr>
          <w:p w:rsidR="00DB326A" w:rsidRPr="008D3000" w:rsidRDefault="00DB326A" w:rsidP="008D3000">
            <w:pPr>
              <w:spacing w:before="100" w:beforeAutospacing="1" w:after="100" w:afterAutospacing="1"/>
              <w:rPr>
                <w:rFonts w:eastAsia="Times New Roman" w:cs="Times New Roman"/>
                <w:lang w:val="en" w:eastAsia="fr-FR"/>
              </w:rPr>
            </w:pPr>
            <w:r w:rsidRPr="008D3000">
              <w:rPr>
                <w:rFonts w:eastAsia="Times New Roman" w:cs="Times New Roman"/>
                <w:lang w:val="en" w:eastAsia="fr-FR"/>
              </w:rPr>
              <w:t>Castle built at Cardinham  by Richard, William or Robert I</w:t>
            </w:r>
          </w:p>
          <w:p w:rsidR="00DB326A" w:rsidRDefault="00DB326A" w:rsidP="008D3000">
            <w:pPr>
              <w:spacing w:before="100" w:beforeAutospacing="1" w:after="100" w:afterAutospacing="1"/>
              <w:rPr>
                <w:lang w:val="en"/>
              </w:rPr>
            </w:pPr>
            <w:r w:rsidRPr="000F1D62">
              <w:rPr>
                <w:rFonts w:eastAsia="Times New Roman" w:cs="Times New Roman"/>
                <w:lang w:val="en" w:eastAsia="fr-FR"/>
              </w:rPr>
              <w:t xml:space="preserve">Possibly this Robert built up </w:t>
            </w:r>
            <w:r w:rsidRPr="000F1D62">
              <w:rPr>
                <w:lang w:val="en"/>
              </w:rPr>
              <w:t xml:space="preserve">the inner </w:t>
            </w:r>
            <w:hyperlink r:id="rId14" w:tooltip="Curtain wall (fortification)" w:history="1">
              <w:r w:rsidRPr="000F1D62">
                <w:rPr>
                  <w:rStyle w:val="Hyperlink"/>
                  <w:color w:val="auto"/>
                  <w:u w:val="none"/>
                  <w:lang w:val="en"/>
                </w:rPr>
                <w:t>curtain walls</w:t>
              </w:r>
            </w:hyperlink>
            <w:r w:rsidRPr="000F1D62">
              <w:rPr>
                <w:lang w:val="en"/>
              </w:rPr>
              <w:t xml:space="preserve"> and converted the </w:t>
            </w:r>
            <w:hyperlink r:id="rId15" w:tooltip="Gatehouse" w:history="1">
              <w:r w:rsidRPr="000F1D62">
                <w:rPr>
                  <w:rStyle w:val="Hyperlink"/>
                  <w:color w:val="auto"/>
                  <w:u w:val="none"/>
                  <w:lang w:val="en"/>
                </w:rPr>
                <w:t>gatehouse</w:t>
              </w:r>
            </w:hyperlink>
            <w:r w:rsidRPr="000F1D62">
              <w:rPr>
                <w:lang w:val="en"/>
              </w:rPr>
              <w:t xml:space="preserve"> completely to stone, giving the castle its current design.</w:t>
            </w:r>
            <w:hyperlink r:id="rId16" w:anchor="cite_note-PettiferP22-4" w:history="1">
              <w:r w:rsidRPr="000F1D62">
                <w:rPr>
                  <w:rStyle w:val="Hyperlink"/>
                  <w:color w:val="auto"/>
                  <w:u w:val="none"/>
                  <w:vertAlign w:val="superscript"/>
                  <w:lang w:val="en"/>
                </w:rPr>
                <w:t>[4]</w:t>
              </w:r>
            </w:hyperlink>
            <w:r w:rsidRPr="000F1D62">
              <w:rPr>
                <w:lang w:val="en"/>
              </w:rPr>
              <w:t xml:space="preserve"> The village of </w:t>
            </w:r>
            <w:hyperlink r:id="rId17" w:tooltip="Lostwithiel" w:history="1">
              <w:r w:rsidRPr="000F1D62">
                <w:rPr>
                  <w:rStyle w:val="Hyperlink"/>
                  <w:color w:val="auto"/>
                  <w:u w:val="none"/>
                  <w:lang w:val="en"/>
                </w:rPr>
                <w:t>Lostwithiel</w:t>
              </w:r>
            </w:hyperlink>
            <w:r w:rsidRPr="000F1D62">
              <w:rPr>
                <w:lang w:val="en"/>
              </w:rPr>
              <w:t xml:space="preserve"> was established close to the castle at around the same time.</w:t>
            </w:r>
            <w:hyperlink r:id="rId18" w:anchor="cite_note-15" w:history="1">
              <w:r w:rsidRPr="000F1D62">
                <w:rPr>
                  <w:rStyle w:val="Hyperlink"/>
                  <w:color w:val="auto"/>
                  <w:u w:val="none"/>
                  <w:vertAlign w:val="superscript"/>
                  <w:lang w:val="en"/>
                </w:rPr>
                <w:t>[15]</w:t>
              </w:r>
            </w:hyperlink>
            <w:r w:rsidRPr="000F1D62">
              <w:rPr>
                <w:lang w:val="en"/>
              </w:rPr>
              <w:t xml:space="preserve"> The castle belonged to the Cardinhams for several years, </w:t>
            </w:r>
            <w:proofErr w:type="gramStart"/>
            <w:r w:rsidRPr="000F1D62">
              <w:rPr>
                <w:lang w:val="en"/>
              </w:rPr>
              <w:t>who</w:t>
            </w:r>
            <w:proofErr w:type="gramEnd"/>
            <w:r w:rsidRPr="000F1D62">
              <w:rPr>
                <w:lang w:val="en"/>
              </w:rPr>
              <w:t xml:space="preserve"> used it in preference to their older castle at Old Cardinham. Andrew de Cardinan's daughter, Isolda de Cardinham, finally married Thomas de Tracey, who then owned the castle until 1264</w:t>
            </w:r>
            <w:r>
              <w:rPr>
                <w:lang w:val="en"/>
              </w:rPr>
              <w:t>.</w:t>
            </w:r>
          </w:p>
          <w:p w:rsidR="00DB326A" w:rsidRDefault="00DB326A" w:rsidP="008D3000">
            <w:pPr>
              <w:spacing w:before="100" w:beforeAutospacing="1" w:after="100" w:afterAutospacing="1"/>
              <w:rPr>
                <w:lang w:val="en"/>
              </w:rPr>
            </w:pPr>
            <w:r>
              <w:rPr>
                <w:lang w:val="en"/>
              </w:rPr>
              <w:t>Point out relative size and importance, plus the acquisition of Restormel. By association, Tywardreath Priory was of great significance.</w:t>
            </w:r>
          </w:p>
          <w:p w:rsidR="00DB326A" w:rsidRPr="008D3000" w:rsidRDefault="00DB326A" w:rsidP="00225770">
            <w:pPr>
              <w:spacing w:before="100" w:beforeAutospacing="1" w:after="100" w:afterAutospacing="1"/>
              <w:rPr>
                <w:rFonts w:ascii="Linux Libertine" w:eastAsia="Times New Roman" w:hAnsi="Linux Libertine" w:cs="Times New Roman"/>
                <w:lang w:val="en" w:eastAsia="fr-FR"/>
              </w:rPr>
            </w:pPr>
            <w:r>
              <w:rPr>
                <w:lang w:val="en"/>
              </w:rPr>
              <w:t>Castle plan key: a. Launceston. B. Trematon. C. Cardinham. D. Kilkhampton. E. Eastleigh Berrys. F. Castle Goff. G. Restormel. H. Upton. i. Bossiney. J. Week St Mary. K. Penallum. L. Tintagel.</w:t>
            </w:r>
          </w:p>
        </w:tc>
      </w:tr>
      <w:tr w:rsidR="00DB326A" w:rsidTr="00B270C9">
        <w:tc>
          <w:tcPr>
            <w:tcW w:w="1451" w:type="dxa"/>
          </w:tcPr>
          <w:p w:rsidR="00DB326A" w:rsidRDefault="00DB326A" w:rsidP="00CD4651">
            <w:pPr>
              <w:rPr>
                <w:b/>
              </w:rPr>
            </w:pPr>
            <w:r>
              <w:rPr>
                <w:b/>
              </w:rPr>
              <w:t>6. Foundation</w:t>
            </w:r>
          </w:p>
        </w:tc>
        <w:tc>
          <w:tcPr>
            <w:tcW w:w="1267" w:type="dxa"/>
          </w:tcPr>
          <w:p w:rsidR="00DB326A" w:rsidRDefault="00DB326A" w:rsidP="00F07EA7">
            <w:pPr>
              <w:jc w:val="center"/>
            </w:pPr>
            <w:r>
              <w:t>1</w:t>
            </w:r>
          </w:p>
        </w:tc>
        <w:tc>
          <w:tcPr>
            <w:tcW w:w="3344" w:type="dxa"/>
          </w:tcPr>
          <w:p w:rsidR="00DB326A" w:rsidRDefault="00F546AA" w:rsidP="00F546AA">
            <w:pPr>
              <w:pStyle w:val="ListParagraph"/>
              <w:numPr>
                <w:ilvl w:val="0"/>
                <w:numId w:val="5"/>
              </w:numPr>
            </w:pPr>
            <w:r>
              <w:t>Mother-house.</w:t>
            </w:r>
          </w:p>
          <w:p w:rsidR="00F546AA" w:rsidRDefault="00F546AA" w:rsidP="00F546AA">
            <w:pPr>
              <w:pStyle w:val="ListParagraph"/>
              <w:numPr>
                <w:ilvl w:val="0"/>
                <w:numId w:val="5"/>
              </w:numPr>
            </w:pPr>
            <w:r>
              <w:t>Angers – Anjou-Duchy of Normandy.</w:t>
            </w:r>
          </w:p>
          <w:p w:rsidR="00F546AA" w:rsidRDefault="00F546AA" w:rsidP="00F546AA">
            <w:pPr>
              <w:pStyle w:val="ListParagraph"/>
              <w:numPr>
                <w:ilvl w:val="0"/>
                <w:numId w:val="5"/>
              </w:numPr>
            </w:pPr>
            <w:r>
              <w:t>Totnes sister priory – charter</w:t>
            </w:r>
          </w:p>
          <w:p w:rsidR="00F546AA" w:rsidRDefault="00F546AA" w:rsidP="00F546AA">
            <w:pPr>
              <w:pStyle w:val="ListParagraph"/>
              <w:numPr>
                <w:ilvl w:val="0"/>
                <w:numId w:val="5"/>
              </w:numPr>
            </w:pPr>
            <w:r>
              <w:t xml:space="preserve">Grant of Robert III confirms William’s grant of </w:t>
            </w:r>
            <w:r>
              <w:lastRenderedPageBreak/>
              <w:t>a tenth of household income to priory.</w:t>
            </w:r>
          </w:p>
          <w:p w:rsidR="00F546AA" w:rsidRDefault="00F546AA" w:rsidP="00F546AA">
            <w:pPr>
              <w:pStyle w:val="ListParagraph"/>
              <w:numPr>
                <w:ilvl w:val="0"/>
                <w:numId w:val="5"/>
              </w:numPr>
            </w:pPr>
            <w:r>
              <w:t>Osbert prior by 1149 but Ross and Hewer mention Archardus (d.1093) and Andrew before Osbert.</w:t>
            </w:r>
          </w:p>
        </w:tc>
        <w:tc>
          <w:tcPr>
            <w:tcW w:w="8112" w:type="dxa"/>
          </w:tcPr>
          <w:p w:rsidR="00DB326A" w:rsidRDefault="00DB326A" w:rsidP="00CD4651">
            <w:r>
              <w:lastRenderedPageBreak/>
              <w:t>No surviving deed. Any time between 1086 and 1149.</w:t>
            </w:r>
          </w:p>
          <w:p w:rsidR="00DB326A" w:rsidRDefault="00DB326A" w:rsidP="00CD4651"/>
          <w:p w:rsidR="00DB326A" w:rsidRDefault="00DB326A" w:rsidP="00CD4651">
            <w:r>
              <w:t>In 1150s or 60s Robert I issued charter confirming donations made by Richard and William to the monastery of St Sergius and St Bacchus and to monastery of Tywardreath. (Anjou was in Duchy of Normandy.) Dedicated to St Andrew.</w:t>
            </w:r>
          </w:p>
          <w:p w:rsidR="00DB326A" w:rsidRDefault="00DB326A" w:rsidP="00CD4651"/>
          <w:p w:rsidR="00DB326A" w:rsidRDefault="00DB326A" w:rsidP="00CD4651">
            <w:r>
              <w:t xml:space="preserve">Richard may have issued the grant after 1086 (sister priory at Totnes has charter dated </w:t>
            </w:r>
            <w:r>
              <w:lastRenderedPageBreak/>
              <w:t>1088).</w:t>
            </w:r>
          </w:p>
          <w:p w:rsidR="00DB326A" w:rsidRDefault="00DB326A" w:rsidP="00CD4651"/>
          <w:p w:rsidR="00DB326A" w:rsidRDefault="00DB326A" w:rsidP="00CD4651">
            <w:r>
              <w:t>More likely is William because charter by Robert III c. 1200 confirms a grant allegedly made by William to monks of Tywardreath of a tithe of the provisions of his household, excluding luxury items.</w:t>
            </w:r>
          </w:p>
          <w:p w:rsidR="00DB326A" w:rsidRDefault="00DB326A" w:rsidP="00CD4651"/>
          <w:p w:rsidR="00DB326A" w:rsidRDefault="00DB326A" w:rsidP="00CD4651">
            <w:r>
              <w:t>Robert I witnessed a charter by Jordan of Otham granting property in return for burial well before mid-12</w:t>
            </w:r>
            <w:r w:rsidRPr="00F55EC7">
              <w:rPr>
                <w:vertAlign w:val="superscript"/>
              </w:rPr>
              <w:t>th</w:t>
            </w:r>
            <w:r>
              <w:t xml:space="preserve"> century.</w:t>
            </w:r>
          </w:p>
          <w:p w:rsidR="00DB326A" w:rsidRDefault="00DB326A" w:rsidP="00CD4651"/>
          <w:p w:rsidR="00DB326A" w:rsidRPr="003E23E1" w:rsidRDefault="00DB326A" w:rsidP="00CD4651">
            <w:r>
              <w:t>All earliest surviving charters issued by Robert I and Leland (1533 and 1542) called him ‘the first founder’. First record of personnel relates to prior called Osbert, in office by 1149. However, Ross and Hewer mention Archardus (d.1093) and Andrew before Osbert.</w:t>
            </w:r>
          </w:p>
        </w:tc>
      </w:tr>
      <w:tr w:rsidR="00DB326A" w:rsidTr="00B270C9">
        <w:tc>
          <w:tcPr>
            <w:tcW w:w="1451" w:type="dxa"/>
          </w:tcPr>
          <w:p w:rsidR="00DB326A" w:rsidRDefault="00DB326A" w:rsidP="00A1438D">
            <w:pPr>
              <w:rPr>
                <w:b/>
              </w:rPr>
            </w:pPr>
            <w:r>
              <w:rPr>
                <w:b/>
              </w:rPr>
              <w:lastRenderedPageBreak/>
              <w:t>7 &amp; 8. Location maps</w:t>
            </w:r>
          </w:p>
        </w:tc>
        <w:tc>
          <w:tcPr>
            <w:tcW w:w="1267" w:type="dxa"/>
          </w:tcPr>
          <w:p w:rsidR="00DB326A" w:rsidRDefault="00DB326A" w:rsidP="00F07EA7">
            <w:pPr>
              <w:jc w:val="center"/>
            </w:pPr>
            <w:r>
              <w:t>1</w:t>
            </w:r>
          </w:p>
        </w:tc>
        <w:tc>
          <w:tcPr>
            <w:tcW w:w="3344" w:type="dxa"/>
          </w:tcPr>
          <w:p w:rsidR="00E20B5C" w:rsidRDefault="00E20B5C" w:rsidP="00E20B5C">
            <w:pPr>
              <w:pStyle w:val="ListParagraph"/>
              <w:ind w:left="0"/>
            </w:pPr>
            <w:r>
              <w:t>Slide 7 (Basic geology):</w:t>
            </w:r>
          </w:p>
          <w:p w:rsidR="00DB326A" w:rsidRDefault="00F546AA" w:rsidP="00E20B5C">
            <w:pPr>
              <w:pStyle w:val="ListParagraph"/>
              <w:numPr>
                <w:ilvl w:val="0"/>
                <w:numId w:val="6"/>
              </w:numPr>
            </w:pPr>
            <w:r>
              <w:t>Invaders (alien) establishment</w:t>
            </w:r>
            <w:r w:rsidR="00E20B5C">
              <w:t>.</w:t>
            </w:r>
          </w:p>
          <w:p w:rsidR="00E20B5C" w:rsidRDefault="00E20B5C" w:rsidP="00E20B5C">
            <w:pPr>
              <w:pStyle w:val="ListParagraph"/>
              <w:numPr>
                <w:ilvl w:val="0"/>
                <w:numId w:val="6"/>
              </w:numPr>
            </w:pPr>
            <w:r>
              <w:t>Wish for spiritual credit.</w:t>
            </w:r>
          </w:p>
          <w:p w:rsidR="00F546AA" w:rsidRDefault="00F546AA" w:rsidP="00E20B5C">
            <w:pPr>
              <w:pStyle w:val="ListParagraph"/>
              <w:numPr>
                <w:ilvl w:val="0"/>
                <w:numId w:val="6"/>
              </w:numPr>
            </w:pPr>
            <w:r>
              <w:t>Bodmin, Launceston &amp; St Germans had pre-Conquest houses. Not Tywardreath, unless St Samson’s Golant.</w:t>
            </w:r>
          </w:p>
          <w:p w:rsidR="00E20B5C" w:rsidRDefault="00F546AA" w:rsidP="00E20B5C">
            <w:pPr>
              <w:pStyle w:val="ListParagraph"/>
              <w:numPr>
                <w:ilvl w:val="0"/>
                <w:numId w:val="6"/>
              </w:numPr>
            </w:pPr>
            <w:r>
              <w:t>St Samson’s Life less unreliable. Monastery on south coast.</w:t>
            </w:r>
          </w:p>
          <w:p w:rsidR="00E20B5C" w:rsidRDefault="00E20B5C" w:rsidP="00E20B5C">
            <w:pPr>
              <w:pStyle w:val="ListParagraph"/>
              <w:numPr>
                <w:ilvl w:val="0"/>
                <w:numId w:val="6"/>
              </w:numPr>
            </w:pPr>
            <w:r>
              <w:t xml:space="preserve">TY prefix may indicate a manor of significance. </w:t>
            </w:r>
          </w:p>
          <w:p w:rsidR="00F546AA" w:rsidRDefault="00F546AA" w:rsidP="00E20B5C">
            <w:pPr>
              <w:pStyle w:val="ListParagraph"/>
              <w:numPr>
                <w:ilvl w:val="0"/>
                <w:numId w:val="6"/>
              </w:numPr>
            </w:pPr>
            <w:r>
              <w:t>Site: accessible; close to Fowey;</w:t>
            </w:r>
            <w:r w:rsidR="00E20B5C">
              <w:t xml:space="preserve"> water supply.</w:t>
            </w:r>
          </w:p>
          <w:p w:rsidR="00E20B5C" w:rsidRDefault="00E20B5C" w:rsidP="00E20B5C"/>
          <w:p w:rsidR="00E20B5C" w:rsidRDefault="00E20B5C" w:rsidP="00E20B5C">
            <w:pPr>
              <w:pStyle w:val="ListParagraph"/>
              <w:ind w:left="0"/>
            </w:pPr>
            <w:r>
              <w:t>Slide 8 (Henry VIII map):</w:t>
            </w:r>
          </w:p>
          <w:p w:rsidR="00E20B5C" w:rsidRDefault="00E20B5C" w:rsidP="00E20B5C">
            <w:pPr>
              <w:pStyle w:val="ListParagraph"/>
              <w:numPr>
                <w:ilvl w:val="0"/>
                <w:numId w:val="7"/>
              </w:numPr>
            </w:pPr>
            <w:r>
              <w:t>Coastal location</w:t>
            </w:r>
          </w:p>
          <w:p w:rsidR="00E20B5C" w:rsidRDefault="00E20B5C" w:rsidP="00E20B5C">
            <w:pPr>
              <w:pStyle w:val="ListParagraph"/>
              <w:numPr>
                <w:ilvl w:val="0"/>
                <w:numId w:val="7"/>
              </w:numPr>
            </w:pPr>
            <w:r>
              <w:t>Too late for priory</w:t>
            </w:r>
          </w:p>
        </w:tc>
        <w:tc>
          <w:tcPr>
            <w:tcW w:w="8112" w:type="dxa"/>
          </w:tcPr>
          <w:p w:rsidR="00DB326A" w:rsidRDefault="00DB326A" w:rsidP="00A1438D">
            <w:r>
              <w:t xml:space="preserve">Why here? </w:t>
            </w:r>
          </w:p>
          <w:p w:rsidR="00DB326A" w:rsidRDefault="00DB326A" w:rsidP="00A1438D"/>
          <w:p w:rsidR="00DB326A" w:rsidRDefault="00DB326A" w:rsidP="00A1438D">
            <w:r>
              <w:t xml:space="preserve">Unlike Bodmin, St Germans or Launceston, there are no signs of a pre-Conquest foundation. However, the </w:t>
            </w:r>
            <w:r w:rsidRPr="008654D4">
              <w:rPr>
                <w:i/>
              </w:rPr>
              <w:t>Life of St Samson</w:t>
            </w:r>
            <w:r>
              <w:t xml:space="preserve"> (written 650 or 750) suggests a Celtic monastery was set up near the south coast and Golant is sometimes suggested.</w:t>
            </w:r>
          </w:p>
          <w:p w:rsidR="00DB326A" w:rsidRDefault="00DB326A" w:rsidP="00A1438D"/>
          <w:p w:rsidR="00DB326A" w:rsidRDefault="00DB326A" w:rsidP="00A1438D">
            <w:r>
              <w:t xml:space="preserve">The prefix </w:t>
            </w:r>
            <w:r w:rsidRPr="00A1438D">
              <w:rPr>
                <w:i/>
              </w:rPr>
              <w:t>Ty-</w:t>
            </w:r>
            <w:r>
              <w:t>, according to Oliver Padel, may indicate a manor of more than routine importance, so possibly the name The House on the Strand had real significance.</w:t>
            </w:r>
          </w:p>
          <w:p w:rsidR="00DB326A" w:rsidRDefault="00DB326A" w:rsidP="00A1438D"/>
          <w:p w:rsidR="00DB326A" w:rsidRDefault="00DB326A" w:rsidP="00A1438D">
            <w:r>
              <w:t>Its sheltered position on a creek on the east of the estuary of the Luxulyan or Par river meant that there was both seclusion and accessibility.</w:t>
            </w:r>
          </w:p>
          <w:p w:rsidR="00DB326A" w:rsidRDefault="00DB326A" w:rsidP="00A1438D"/>
          <w:p w:rsidR="00DB326A" w:rsidRDefault="00DB326A" w:rsidP="00A1438D">
            <w:r>
              <w:t>It is not known if there was a church before 1347, when it was re-dedicated, or if the church site was a lann with continuous use from pre-Conquest times.</w:t>
            </w:r>
          </w:p>
          <w:p w:rsidR="00DB326A" w:rsidRDefault="00DB326A" w:rsidP="00A1438D"/>
          <w:p w:rsidR="00DB326A" w:rsidRDefault="00DB326A" w:rsidP="00A1438D">
            <w:r>
              <w:t>A stream runs through the Newhouse site, which could have been used for the various functions likely in a small priory.</w:t>
            </w:r>
          </w:p>
          <w:p w:rsidR="00DB326A" w:rsidRDefault="00DB326A" w:rsidP="00A1438D"/>
          <w:p w:rsidR="00DB326A" w:rsidRDefault="00DB326A" w:rsidP="00A1438D">
            <w:r>
              <w:t>What was the motivation for the founder? Religious beliefs. Expiation of sins. Spiritual insurance. Prestige.</w:t>
            </w:r>
          </w:p>
          <w:p w:rsidR="00DB326A" w:rsidRDefault="00DB326A" w:rsidP="00A1438D"/>
          <w:p w:rsidR="00DB326A" w:rsidRPr="00A1438D" w:rsidRDefault="00DB326A" w:rsidP="00A1438D">
            <w:r>
              <w:t>The founders provided the priory with land, churches and other resources.</w:t>
            </w:r>
          </w:p>
        </w:tc>
      </w:tr>
      <w:tr w:rsidR="00DB326A" w:rsidTr="00B270C9">
        <w:tc>
          <w:tcPr>
            <w:tcW w:w="1451" w:type="dxa"/>
          </w:tcPr>
          <w:p w:rsidR="00DB326A" w:rsidRDefault="00DB326A" w:rsidP="00CD4651">
            <w:pPr>
              <w:rPr>
                <w:b/>
              </w:rPr>
            </w:pPr>
            <w:r>
              <w:rPr>
                <w:b/>
              </w:rPr>
              <w:t>9. Sketch</w:t>
            </w:r>
          </w:p>
        </w:tc>
        <w:tc>
          <w:tcPr>
            <w:tcW w:w="1267" w:type="dxa"/>
          </w:tcPr>
          <w:p w:rsidR="00DB326A" w:rsidRDefault="00DB326A" w:rsidP="00F07EA7">
            <w:pPr>
              <w:jc w:val="center"/>
            </w:pPr>
            <w:r>
              <w:t>2</w:t>
            </w:r>
          </w:p>
        </w:tc>
        <w:tc>
          <w:tcPr>
            <w:tcW w:w="3344" w:type="dxa"/>
          </w:tcPr>
          <w:p w:rsidR="00DB326A" w:rsidRDefault="00705556" w:rsidP="00804868">
            <w:pPr>
              <w:pStyle w:val="ListParagraph"/>
              <w:numPr>
                <w:ilvl w:val="0"/>
                <w:numId w:val="8"/>
              </w:numPr>
            </w:pPr>
            <w:r>
              <w:t>Benedictine template</w:t>
            </w:r>
          </w:p>
          <w:p w:rsidR="00705556" w:rsidRDefault="00705556" w:rsidP="00804868">
            <w:pPr>
              <w:pStyle w:val="ListParagraph"/>
              <w:numPr>
                <w:ilvl w:val="0"/>
                <w:numId w:val="8"/>
              </w:numPr>
            </w:pPr>
            <w:r>
              <w:lastRenderedPageBreak/>
              <w:t>Complete guess</w:t>
            </w:r>
          </w:p>
          <w:p w:rsidR="00705556" w:rsidRDefault="00705556" w:rsidP="00804868">
            <w:pPr>
              <w:pStyle w:val="ListParagraph"/>
              <w:numPr>
                <w:ilvl w:val="0"/>
                <w:numId w:val="8"/>
              </w:numPr>
            </w:pPr>
            <w:r>
              <w:t>Mention of certain rooms/buildings</w:t>
            </w:r>
          </w:p>
          <w:p w:rsidR="00705556" w:rsidRDefault="00705556" w:rsidP="00804868">
            <w:pPr>
              <w:pStyle w:val="ListParagraph"/>
              <w:numPr>
                <w:ilvl w:val="0"/>
                <w:numId w:val="8"/>
              </w:numPr>
            </w:pPr>
            <w:r>
              <w:t>From west: wall: gatehouse; guest hall; on south, refectory, separate kitchen, cloister to north; on east, undercroft below and dormitories above, with reredorter/latrines to south</w:t>
            </w:r>
            <w:r w:rsidR="00804868">
              <w:t xml:space="preserve"> and chapter-house to north; church to north.</w:t>
            </w:r>
          </w:p>
          <w:p w:rsidR="00705556" w:rsidRDefault="00705556" w:rsidP="00CD4651"/>
        </w:tc>
        <w:tc>
          <w:tcPr>
            <w:tcW w:w="8112" w:type="dxa"/>
          </w:tcPr>
          <w:p w:rsidR="00DB326A" w:rsidRDefault="00DB326A" w:rsidP="00CD4651">
            <w:r>
              <w:lastRenderedPageBreak/>
              <w:t>In 1261 the vicar was allowed a chamber and successor still there in 1390.</w:t>
            </w:r>
          </w:p>
          <w:p w:rsidR="00DB326A" w:rsidRDefault="00DB326A" w:rsidP="00CD4651">
            <w:r>
              <w:lastRenderedPageBreak/>
              <w:t>In 14</w:t>
            </w:r>
            <w:r w:rsidRPr="00E14682">
              <w:rPr>
                <w:vertAlign w:val="superscript"/>
              </w:rPr>
              <w:t>th</w:t>
            </w:r>
            <w:r>
              <w:t xml:space="preserve"> century, complex included: cloister, chapter-house, refectory, dormitory, prior’s chamber, guest-hall (suffered destruction, so monks were allowed to eat in any room other than the church. It was restored and embellished in 1504 with seven-light window of Pentewan stone), kitchen and stable. </w:t>
            </w:r>
          </w:p>
          <w:p w:rsidR="00DB326A" w:rsidRDefault="00DB326A" w:rsidP="00CD4651">
            <w:r>
              <w:t>By 1507, there was a great chamber (for the prior?).</w:t>
            </w:r>
          </w:p>
          <w:p w:rsidR="00DB326A" w:rsidRDefault="00DB326A" w:rsidP="00CD4651">
            <w:r>
              <w:t>Chapel clerk appointed in 1522 and allocated ‘the shelled corner-house’, adjoining the monastery garden.</w:t>
            </w:r>
          </w:p>
          <w:p w:rsidR="00DB326A" w:rsidRDefault="00DB326A" w:rsidP="00CD4651">
            <w:r>
              <w:t>Guest hall. Mortimer (152) says in a reasonably prosperous monastery the guesthouse ‘generally consists of a plastered, aisled hall of two to three bays open to the roof and heated by a central hearth.’</w:t>
            </w:r>
          </w:p>
          <w:p w:rsidR="00DB326A" w:rsidRDefault="00DB326A" w:rsidP="00CD4651">
            <w:r>
              <w:t>Mortimer Highly developed drainage system, ‘even having the facility to flush drains’. ‘Generally a monastic house takes water from a spring into a stone or lead-lined conduit, and transfers it along stone drains or through lead pipes underground (sometimes controlled by brass taps) to the various parts of the monastery. The drains taking water away are lined and covered with flagstones. They run beneath all the latrines, including those of the monks’ dormitory and the guesthouse. With regard to the latter, these are very ‘public’ conveniences. Th</w:t>
            </w:r>
            <w:r w:rsidR="00524A0D">
              <w:t xml:space="preserve">e usual sort of arrangement is </w:t>
            </w:r>
            <w:r>
              <w:t>three or four wooden seats in a row – sometimes more – with no partitions between them.’</w:t>
            </w:r>
          </w:p>
          <w:p w:rsidR="00DB326A" w:rsidRPr="005D0070" w:rsidRDefault="00DB326A" w:rsidP="00CD4651">
            <w:pPr>
              <w:rPr>
                <w:i/>
              </w:rPr>
            </w:pPr>
            <w:r>
              <w:t xml:space="preserve">Chapter house In Arundell archive: </w:t>
            </w:r>
            <w:r w:rsidRPr="005D0070">
              <w:rPr>
                <w:rFonts w:eastAsia="Times New Roman" w:cs="Arial"/>
                <w:i/>
                <w:lang w:eastAsia="fr-FR"/>
              </w:rPr>
              <w:t xml:space="preserve">Parties: 1) John </w:t>
            </w:r>
            <w:proofErr w:type="spellStart"/>
            <w:r w:rsidRPr="005D0070">
              <w:rPr>
                <w:rFonts w:eastAsia="Times New Roman" w:cs="Arial"/>
                <w:i/>
                <w:lang w:eastAsia="fr-FR"/>
              </w:rPr>
              <w:t>Bryntyngham</w:t>
            </w:r>
            <w:proofErr w:type="spellEnd"/>
            <w:r w:rsidRPr="005D0070">
              <w:rPr>
                <w:rFonts w:eastAsia="Times New Roman" w:cs="Arial"/>
                <w:i/>
                <w:lang w:eastAsia="fr-FR"/>
              </w:rPr>
              <w:t xml:space="preserve">, Prior of Tywardreth 2) Henry John de Penpoll. 1) to 2), a parcel of land at </w:t>
            </w:r>
            <w:proofErr w:type="spellStart"/>
            <w:r w:rsidRPr="005D0070">
              <w:rPr>
                <w:rFonts w:eastAsia="Times New Roman" w:cs="Arial"/>
                <w:i/>
                <w:lang w:eastAsia="fr-FR"/>
              </w:rPr>
              <w:t>Carrogat</w:t>
            </w:r>
            <w:proofErr w:type="spellEnd"/>
            <w:r w:rsidRPr="005D0070">
              <w:rPr>
                <w:rFonts w:eastAsia="Times New Roman" w:cs="Arial"/>
                <w:i/>
                <w:lang w:eastAsia="fr-FR"/>
              </w:rPr>
              <w:t xml:space="preserve">, to the north side of a dyke which begins from the water dividing </w:t>
            </w:r>
            <w:proofErr w:type="spellStart"/>
            <w:r w:rsidRPr="005D0070">
              <w:rPr>
                <w:rFonts w:eastAsia="Times New Roman" w:cs="Arial"/>
                <w:i/>
                <w:lang w:eastAsia="fr-FR"/>
              </w:rPr>
              <w:t>Carrogat</w:t>
            </w:r>
            <w:proofErr w:type="spellEnd"/>
            <w:r w:rsidRPr="005D0070">
              <w:rPr>
                <w:rFonts w:eastAsia="Times New Roman" w:cs="Arial"/>
                <w:i/>
                <w:lang w:eastAsia="fr-FR"/>
              </w:rPr>
              <w:t xml:space="preserve"> land from </w:t>
            </w:r>
            <w:proofErr w:type="spellStart"/>
            <w:r w:rsidRPr="005D0070">
              <w:rPr>
                <w:rFonts w:eastAsia="Times New Roman" w:cs="Arial"/>
                <w:i/>
                <w:lang w:eastAsia="fr-FR"/>
              </w:rPr>
              <w:t>Treverry</w:t>
            </w:r>
            <w:proofErr w:type="spellEnd"/>
            <w:r w:rsidRPr="005D0070">
              <w:rPr>
                <w:rFonts w:eastAsia="Times New Roman" w:cs="Arial"/>
                <w:i/>
                <w:lang w:eastAsia="fr-FR"/>
              </w:rPr>
              <w:t xml:space="preserve"> land and extends to the west as far as Polhorman Lane; for 2) and his legitimate heirs of body to hold for ever, rent 12 pence yearly at 2 terms; reserving toll of tin and relief to 1) and his successors. Witnesses: John Pengelly, Robert </w:t>
            </w:r>
            <w:proofErr w:type="spellStart"/>
            <w:r w:rsidRPr="005D0070">
              <w:rPr>
                <w:rFonts w:eastAsia="Times New Roman" w:cs="Arial"/>
                <w:i/>
                <w:lang w:eastAsia="fr-FR"/>
              </w:rPr>
              <w:t>Treuerian</w:t>
            </w:r>
            <w:proofErr w:type="spellEnd"/>
            <w:r w:rsidRPr="005D0070">
              <w:rPr>
                <w:rFonts w:eastAsia="Times New Roman" w:cs="Arial"/>
                <w:i/>
                <w:lang w:eastAsia="fr-FR"/>
              </w:rPr>
              <w:t xml:space="preserve">, Robert </w:t>
            </w:r>
            <w:proofErr w:type="spellStart"/>
            <w:r w:rsidRPr="005D0070">
              <w:rPr>
                <w:rFonts w:eastAsia="Times New Roman" w:cs="Arial"/>
                <w:i/>
                <w:lang w:eastAsia="fr-FR"/>
              </w:rPr>
              <w:t>Trethewy</w:t>
            </w:r>
            <w:proofErr w:type="spellEnd"/>
            <w:r w:rsidRPr="005D0070">
              <w:rPr>
                <w:rFonts w:eastAsia="Times New Roman" w:cs="Arial"/>
                <w:i/>
                <w:lang w:eastAsia="fr-FR"/>
              </w:rPr>
              <w:t xml:space="preserve">, John </w:t>
            </w:r>
            <w:proofErr w:type="spellStart"/>
            <w:r w:rsidRPr="005D0070">
              <w:rPr>
                <w:rFonts w:eastAsia="Times New Roman" w:cs="Arial"/>
                <w:i/>
                <w:lang w:eastAsia="fr-FR"/>
              </w:rPr>
              <w:t>Pruwet</w:t>
            </w:r>
            <w:proofErr w:type="spellEnd"/>
            <w:r w:rsidRPr="005D0070">
              <w:rPr>
                <w:rFonts w:eastAsia="Times New Roman" w:cs="Arial"/>
                <w:i/>
                <w:lang w:eastAsia="fr-FR"/>
              </w:rPr>
              <w:t xml:space="preserve">, John </w:t>
            </w:r>
            <w:proofErr w:type="spellStart"/>
            <w:r w:rsidRPr="005D0070">
              <w:rPr>
                <w:rFonts w:eastAsia="Times New Roman" w:cs="Arial"/>
                <w:i/>
                <w:lang w:eastAsia="fr-FR"/>
              </w:rPr>
              <w:t>Hunkyn</w:t>
            </w:r>
            <w:proofErr w:type="spellEnd"/>
            <w:r w:rsidRPr="005D0070">
              <w:rPr>
                <w:rFonts w:eastAsia="Times New Roman" w:cs="Arial"/>
                <w:i/>
                <w:lang w:eastAsia="fr-FR"/>
              </w:rPr>
              <w:t>, clerk. Seals, endorsements, etc.: Paper deed, no trace of any seal (though mentioned in the text). [Caruggatt, in Tywardreath parish and manor] [See ART/1/50 for Nicholas John leasing this land to Tywardreath Priory in 1513.] Dated 1444, 20th Mar (22 Hen VI); Tywardreth chapter-house. Gift in fee tail [draft or copy].</w:t>
            </w:r>
          </w:p>
          <w:p w:rsidR="00DB326A" w:rsidRDefault="00DB326A" w:rsidP="00CD4651"/>
          <w:p w:rsidR="00DB326A" w:rsidRPr="003E23E1" w:rsidRDefault="00DB326A" w:rsidP="00CD4651">
            <w:r>
              <w:t>Core of monastic church consisted of choir and nave, divided by a screen upon which was a crucifix. A document (1444) mentions an altar below the crucifix in the nave, probably against and in the middle of the screen. By 1522 there was a Lady Chapel, possibly in a transept off the nave – especially if there was a semi-circular apse at the east end as the 1822 report suggests.</w:t>
            </w:r>
          </w:p>
        </w:tc>
      </w:tr>
      <w:tr w:rsidR="00DB326A" w:rsidTr="00B270C9">
        <w:tc>
          <w:tcPr>
            <w:tcW w:w="1451" w:type="dxa"/>
          </w:tcPr>
          <w:p w:rsidR="00DB326A" w:rsidRDefault="00DB326A" w:rsidP="00CD4651">
            <w:pPr>
              <w:rPr>
                <w:b/>
              </w:rPr>
            </w:pPr>
            <w:r>
              <w:rPr>
                <w:b/>
              </w:rPr>
              <w:lastRenderedPageBreak/>
              <w:t xml:space="preserve">10. Launceston </w:t>
            </w:r>
            <w:r>
              <w:rPr>
                <w:b/>
              </w:rPr>
              <w:lastRenderedPageBreak/>
              <w:t>priory</w:t>
            </w:r>
          </w:p>
        </w:tc>
        <w:tc>
          <w:tcPr>
            <w:tcW w:w="1267" w:type="dxa"/>
          </w:tcPr>
          <w:p w:rsidR="00DB326A" w:rsidRDefault="00DB326A" w:rsidP="00F07EA7">
            <w:pPr>
              <w:jc w:val="center"/>
            </w:pPr>
            <w:r>
              <w:lastRenderedPageBreak/>
              <w:t>2</w:t>
            </w:r>
          </w:p>
        </w:tc>
        <w:tc>
          <w:tcPr>
            <w:tcW w:w="3344" w:type="dxa"/>
          </w:tcPr>
          <w:p w:rsidR="00DB326A" w:rsidRDefault="00804868" w:rsidP="00F07EA7">
            <w:pPr>
              <w:pStyle w:val="ListParagraph"/>
              <w:numPr>
                <w:ilvl w:val="0"/>
                <w:numId w:val="9"/>
              </w:numPr>
            </w:pPr>
            <w:r>
              <w:t>Richer</w:t>
            </w:r>
          </w:p>
          <w:p w:rsidR="00804868" w:rsidRDefault="00804868" w:rsidP="00F07EA7">
            <w:pPr>
              <w:pStyle w:val="ListParagraph"/>
              <w:numPr>
                <w:ilvl w:val="0"/>
                <w:numId w:val="9"/>
              </w:numPr>
            </w:pPr>
            <w:r>
              <w:t>Grander</w:t>
            </w:r>
          </w:p>
          <w:p w:rsidR="00804868" w:rsidRDefault="00804868" w:rsidP="00F07EA7">
            <w:pPr>
              <w:pStyle w:val="ListParagraph"/>
              <w:numPr>
                <w:ilvl w:val="0"/>
                <w:numId w:val="9"/>
              </w:numPr>
            </w:pPr>
            <w:r>
              <w:lastRenderedPageBreak/>
              <w:t>Tywardreath still impressive in landscape</w:t>
            </w:r>
          </w:p>
          <w:p w:rsidR="00804868" w:rsidRDefault="00804868" w:rsidP="00F07EA7">
            <w:pPr>
              <w:pStyle w:val="ListParagraph"/>
              <w:numPr>
                <w:ilvl w:val="0"/>
                <w:numId w:val="9"/>
              </w:numPr>
            </w:pPr>
            <w:r>
              <w:t>Quality of surviving masonry.</w:t>
            </w:r>
          </w:p>
        </w:tc>
        <w:tc>
          <w:tcPr>
            <w:tcW w:w="8112" w:type="dxa"/>
          </w:tcPr>
          <w:p w:rsidR="00DB326A" w:rsidRDefault="00DB326A" w:rsidP="00BB6D1A">
            <w:r>
              <w:lastRenderedPageBreak/>
              <w:t>Richard Parker’s reconstruction drawing. Launceston was richer and probably larger.</w:t>
            </w:r>
          </w:p>
        </w:tc>
      </w:tr>
      <w:tr w:rsidR="00DB326A" w:rsidTr="00B270C9">
        <w:tc>
          <w:tcPr>
            <w:tcW w:w="1451" w:type="dxa"/>
          </w:tcPr>
          <w:p w:rsidR="00DB326A" w:rsidRDefault="00DB326A" w:rsidP="00BB6D1A">
            <w:pPr>
              <w:rPr>
                <w:b/>
              </w:rPr>
            </w:pPr>
            <w:r>
              <w:rPr>
                <w:b/>
              </w:rPr>
              <w:lastRenderedPageBreak/>
              <w:t>11. Swavesey</w:t>
            </w:r>
          </w:p>
        </w:tc>
        <w:tc>
          <w:tcPr>
            <w:tcW w:w="1267" w:type="dxa"/>
          </w:tcPr>
          <w:p w:rsidR="00DB326A" w:rsidRPr="00225770" w:rsidRDefault="00DB326A" w:rsidP="00F07EA7">
            <w:pPr>
              <w:autoSpaceDE w:val="0"/>
              <w:autoSpaceDN w:val="0"/>
              <w:adjustRightInd w:val="0"/>
              <w:jc w:val="center"/>
              <w:rPr>
                <w:rFonts w:cs="Times-Roman"/>
              </w:rPr>
            </w:pPr>
            <w:r>
              <w:rPr>
                <w:rFonts w:cs="Times-Roman"/>
              </w:rPr>
              <w:t>2</w:t>
            </w:r>
          </w:p>
        </w:tc>
        <w:tc>
          <w:tcPr>
            <w:tcW w:w="3344" w:type="dxa"/>
          </w:tcPr>
          <w:p w:rsidR="00DB326A" w:rsidRPr="00F07EA7" w:rsidRDefault="00804868" w:rsidP="00F07EA7">
            <w:pPr>
              <w:pStyle w:val="ListParagraph"/>
              <w:numPr>
                <w:ilvl w:val="0"/>
                <w:numId w:val="10"/>
              </w:numPr>
              <w:autoSpaceDE w:val="0"/>
              <w:autoSpaceDN w:val="0"/>
              <w:adjustRightInd w:val="0"/>
              <w:rPr>
                <w:rFonts w:cs="Times-Roman"/>
              </w:rPr>
            </w:pPr>
            <w:r w:rsidRPr="00F07EA7">
              <w:rPr>
                <w:rFonts w:cs="Times-Roman"/>
              </w:rPr>
              <w:t>Also daughter house of Angers</w:t>
            </w:r>
          </w:p>
          <w:p w:rsidR="00804868" w:rsidRPr="00F07EA7" w:rsidRDefault="00804868" w:rsidP="00F07EA7">
            <w:pPr>
              <w:pStyle w:val="ListParagraph"/>
              <w:numPr>
                <w:ilvl w:val="0"/>
                <w:numId w:val="10"/>
              </w:numPr>
              <w:autoSpaceDE w:val="0"/>
              <w:autoSpaceDN w:val="0"/>
              <w:adjustRightInd w:val="0"/>
              <w:rPr>
                <w:rFonts w:cs="Times-Roman"/>
              </w:rPr>
            </w:pPr>
            <w:r w:rsidRPr="00F07EA7">
              <w:rPr>
                <w:rFonts w:cs="Times-Roman"/>
              </w:rPr>
              <w:t>Cambridgeshire</w:t>
            </w:r>
          </w:p>
          <w:p w:rsidR="00804868" w:rsidRPr="00F07EA7" w:rsidRDefault="00804868" w:rsidP="00F07EA7">
            <w:pPr>
              <w:pStyle w:val="ListParagraph"/>
              <w:numPr>
                <w:ilvl w:val="0"/>
                <w:numId w:val="10"/>
              </w:numPr>
              <w:autoSpaceDE w:val="0"/>
              <w:autoSpaceDN w:val="0"/>
              <w:adjustRightInd w:val="0"/>
              <w:rPr>
                <w:rFonts w:cs="Times-Roman"/>
              </w:rPr>
            </w:pPr>
            <w:r w:rsidRPr="00F07EA7">
              <w:rPr>
                <w:rFonts w:cs="Times-Roman"/>
              </w:rPr>
              <w:t>Didn’t flourish</w:t>
            </w:r>
          </w:p>
          <w:p w:rsidR="00804868" w:rsidRPr="00F07EA7" w:rsidRDefault="00804868" w:rsidP="00F07EA7">
            <w:pPr>
              <w:pStyle w:val="ListParagraph"/>
              <w:numPr>
                <w:ilvl w:val="0"/>
                <w:numId w:val="10"/>
              </w:numPr>
              <w:autoSpaceDE w:val="0"/>
              <w:autoSpaceDN w:val="0"/>
              <w:adjustRightInd w:val="0"/>
              <w:rPr>
                <w:rFonts w:cs="Times-Roman"/>
              </w:rPr>
            </w:pPr>
            <w:r w:rsidRPr="00F07EA7">
              <w:rPr>
                <w:rFonts w:cs="Times-Roman"/>
              </w:rPr>
              <w:t>Drawing c. 1300</w:t>
            </w:r>
          </w:p>
          <w:p w:rsidR="00804868" w:rsidRPr="00F07EA7" w:rsidRDefault="00804868" w:rsidP="00F07EA7">
            <w:pPr>
              <w:pStyle w:val="ListParagraph"/>
              <w:numPr>
                <w:ilvl w:val="0"/>
                <w:numId w:val="10"/>
              </w:numPr>
              <w:autoSpaceDE w:val="0"/>
              <w:autoSpaceDN w:val="0"/>
              <w:adjustRightInd w:val="0"/>
              <w:rPr>
                <w:rFonts w:cs="Times-Roman"/>
              </w:rPr>
            </w:pPr>
            <w:r w:rsidRPr="00F07EA7">
              <w:rPr>
                <w:rFonts w:cs="Times-Roman"/>
              </w:rPr>
              <w:t>Less successful.</w:t>
            </w:r>
          </w:p>
        </w:tc>
        <w:tc>
          <w:tcPr>
            <w:tcW w:w="8112" w:type="dxa"/>
          </w:tcPr>
          <w:p w:rsidR="00DB326A" w:rsidRPr="00225770" w:rsidRDefault="00DB326A" w:rsidP="00A63893">
            <w:pPr>
              <w:autoSpaceDE w:val="0"/>
              <w:autoSpaceDN w:val="0"/>
              <w:adjustRightInd w:val="0"/>
              <w:rPr>
                <w:rFonts w:cs="Times-Roman"/>
              </w:rPr>
            </w:pPr>
            <w:r w:rsidRPr="00225770">
              <w:rPr>
                <w:rFonts w:cs="Times-Roman"/>
              </w:rPr>
              <w:t>Swavesey priory was founded by 1086. Count Alan of Brittany, son-in-law of William the Conqueror, gave it to the abbey of St Sergius and St Bacchus in Angers in France, and it may have replaced an earlier minster church, where priests provided services for parishes without a church. Count Alan endowed the church through tithes (one tenth of all incomes paid to the church) and pastures on the Eye.</w:t>
            </w:r>
          </w:p>
        </w:tc>
      </w:tr>
      <w:tr w:rsidR="00DB326A" w:rsidTr="00B270C9">
        <w:tc>
          <w:tcPr>
            <w:tcW w:w="1451" w:type="dxa"/>
          </w:tcPr>
          <w:p w:rsidR="00DB326A" w:rsidRDefault="00DB326A" w:rsidP="00BB6D1A">
            <w:pPr>
              <w:rPr>
                <w:b/>
              </w:rPr>
            </w:pPr>
            <w:r>
              <w:rPr>
                <w:b/>
              </w:rPr>
              <w:t>12. Google Earth</w:t>
            </w:r>
          </w:p>
        </w:tc>
        <w:tc>
          <w:tcPr>
            <w:tcW w:w="1267" w:type="dxa"/>
          </w:tcPr>
          <w:p w:rsidR="00DB326A" w:rsidRDefault="00DB326A" w:rsidP="00F07EA7">
            <w:pPr>
              <w:jc w:val="center"/>
            </w:pPr>
            <w:r>
              <w:t>2</w:t>
            </w:r>
          </w:p>
        </w:tc>
        <w:tc>
          <w:tcPr>
            <w:tcW w:w="3344" w:type="dxa"/>
          </w:tcPr>
          <w:p w:rsidR="00DB326A" w:rsidRDefault="00F07EA7" w:rsidP="00F07EA7">
            <w:pPr>
              <w:pStyle w:val="ListParagraph"/>
              <w:numPr>
                <w:ilvl w:val="0"/>
                <w:numId w:val="11"/>
              </w:numPr>
            </w:pPr>
            <w:r>
              <w:t>Point out site.</w:t>
            </w:r>
          </w:p>
          <w:p w:rsidR="00F07EA7" w:rsidRDefault="00F07EA7" w:rsidP="00F07EA7">
            <w:pPr>
              <w:pStyle w:val="ListParagraph"/>
              <w:numPr>
                <w:ilvl w:val="0"/>
                <w:numId w:val="11"/>
              </w:numPr>
            </w:pPr>
            <w:r>
              <w:t>Tithe-free lands (Mattingly)</w:t>
            </w:r>
          </w:p>
        </w:tc>
        <w:tc>
          <w:tcPr>
            <w:tcW w:w="8112" w:type="dxa"/>
          </w:tcPr>
          <w:p w:rsidR="00DB326A" w:rsidRPr="003E23E1" w:rsidRDefault="00DB326A" w:rsidP="00CD4651">
            <w:r>
              <w:t>The probable site.</w:t>
            </w:r>
          </w:p>
        </w:tc>
      </w:tr>
      <w:tr w:rsidR="00DB326A" w:rsidTr="00B270C9">
        <w:trPr>
          <w:trHeight w:val="702"/>
        </w:trPr>
        <w:tc>
          <w:tcPr>
            <w:tcW w:w="1451" w:type="dxa"/>
          </w:tcPr>
          <w:p w:rsidR="00DB326A" w:rsidRDefault="00DB326A" w:rsidP="00BB6D1A">
            <w:pPr>
              <w:rPr>
                <w:b/>
              </w:rPr>
            </w:pPr>
            <w:r>
              <w:rPr>
                <w:b/>
              </w:rPr>
              <w:t>13. Masonry</w:t>
            </w:r>
          </w:p>
        </w:tc>
        <w:tc>
          <w:tcPr>
            <w:tcW w:w="1267" w:type="dxa"/>
          </w:tcPr>
          <w:p w:rsidR="00DB326A" w:rsidRDefault="00DB326A" w:rsidP="00F07EA7">
            <w:pPr>
              <w:jc w:val="center"/>
            </w:pPr>
            <w:r>
              <w:t>2</w:t>
            </w:r>
          </w:p>
        </w:tc>
        <w:tc>
          <w:tcPr>
            <w:tcW w:w="3344" w:type="dxa"/>
          </w:tcPr>
          <w:p w:rsidR="00DB326A" w:rsidRDefault="00F07EA7" w:rsidP="00F07EA7">
            <w:pPr>
              <w:pStyle w:val="ListParagraph"/>
              <w:numPr>
                <w:ilvl w:val="0"/>
                <w:numId w:val="12"/>
              </w:numPr>
            </w:pPr>
            <w:r>
              <w:t>Describe each item</w:t>
            </w:r>
          </w:p>
          <w:p w:rsidR="00F07EA7" w:rsidRDefault="00F07EA7" w:rsidP="00F07EA7">
            <w:pPr>
              <w:pStyle w:val="ListParagraph"/>
              <w:numPr>
                <w:ilvl w:val="0"/>
                <w:numId w:val="12"/>
              </w:numPr>
            </w:pPr>
            <w:r>
              <w:t>Quality</w:t>
            </w:r>
          </w:p>
          <w:p w:rsidR="00F07EA7" w:rsidRDefault="00F07EA7" w:rsidP="00F07EA7">
            <w:pPr>
              <w:pStyle w:val="ListParagraph"/>
              <w:numPr>
                <w:ilvl w:val="0"/>
                <w:numId w:val="12"/>
              </w:numPr>
            </w:pPr>
            <w:r>
              <w:t>Pentewan quarry accessible</w:t>
            </w:r>
          </w:p>
        </w:tc>
        <w:tc>
          <w:tcPr>
            <w:tcW w:w="8112" w:type="dxa"/>
          </w:tcPr>
          <w:p w:rsidR="00DB326A" w:rsidRPr="003E23E1" w:rsidRDefault="00DB326A" w:rsidP="00A63893">
            <w:r>
              <w:t>A few examples of ashlar worked from Pentewan stone, which could be brought from across the bay from the quarry in the cliffs.</w:t>
            </w:r>
          </w:p>
        </w:tc>
      </w:tr>
      <w:tr w:rsidR="00DB326A" w:rsidTr="00B270C9">
        <w:tc>
          <w:tcPr>
            <w:tcW w:w="1451" w:type="dxa"/>
          </w:tcPr>
          <w:p w:rsidR="00DB326A" w:rsidRDefault="00DB326A" w:rsidP="00BB6D1A">
            <w:pPr>
              <w:rPr>
                <w:b/>
              </w:rPr>
            </w:pPr>
            <w:r>
              <w:rPr>
                <w:b/>
              </w:rPr>
              <w:t>14. How did it operate - control</w:t>
            </w:r>
          </w:p>
        </w:tc>
        <w:tc>
          <w:tcPr>
            <w:tcW w:w="1267" w:type="dxa"/>
          </w:tcPr>
          <w:p w:rsidR="00DB326A" w:rsidRDefault="00DB326A" w:rsidP="006D6F5A">
            <w:pPr>
              <w:jc w:val="center"/>
            </w:pPr>
            <w:r>
              <w:t>3</w:t>
            </w:r>
          </w:p>
        </w:tc>
        <w:tc>
          <w:tcPr>
            <w:tcW w:w="3344" w:type="dxa"/>
          </w:tcPr>
          <w:p w:rsidR="00DB326A" w:rsidRDefault="004231E9" w:rsidP="004231E9">
            <w:pPr>
              <w:pStyle w:val="ListParagraph"/>
              <w:numPr>
                <w:ilvl w:val="0"/>
                <w:numId w:val="13"/>
              </w:numPr>
            </w:pPr>
            <w:r w:rsidRPr="004231E9">
              <w:t>Chart</w:t>
            </w:r>
            <w:r>
              <w:t>: supremacy of pope, cardinals &amp; archbishop.</w:t>
            </w:r>
          </w:p>
          <w:p w:rsidR="004231E9" w:rsidRDefault="004231E9" w:rsidP="004231E9">
            <w:pPr>
              <w:pStyle w:val="ListParagraph"/>
              <w:numPr>
                <w:ilvl w:val="0"/>
                <w:numId w:val="13"/>
              </w:numPr>
            </w:pPr>
            <w:r>
              <w:t>Monks not usually ordained.</w:t>
            </w:r>
          </w:p>
          <w:p w:rsidR="004231E9" w:rsidRDefault="004231E9" w:rsidP="004231E9">
            <w:pPr>
              <w:pStyle w:val="ListParagraph"/>
              <w:numPr>
                <w:ilvl w:val="0"/>
                <w:numId w:val="13"/>
              </w:numPr>
            </w:pPr>
            <w:r>
              <w:t>Control of priory, pick from: Pope, cardinal &amp; archbishop; patrons; king; prior.</w:t>
            </w:r>
          </w:p>
          <w:p w:rsidR="00B45E89" w:rsidRPr="004231E9" w:rsidRDefault="00B45E89" w:rsidP="004231E9">
            <w:pPr>
              <w:pStyle w:val="ListParagraph"/>
              <w:numPr>
                <w:ilvl w:val="0"/>
                <w:numId w:val="13"/>
              </w:numPr>
            </w:pPr>
            <w:r>
              <w:t>Alien priory. Denizen with royal control from 1402.</w:t>
            </w:r>
          </w:p>
        </w:tc>
        <w:tc>
          <w:tcPr>
            <w:tcW w:w="8112" w:type="dxa"/>
          </w:tcPr>
          <w:p w:rsidR="00DB326A" w:rsidRPr="00177532" w:rsidRDefault="00DB326A" w:rsidP="006D6F5A">
            <w:pPr>
              <w:jc w:val="center"/>
              <w:rPr>
                <w:b/>
              </w:rPr>
            </w:pPr>
            <w:r w:rsidRPr="00177532">
              <w:rPr>
                <w:b/>
              </w:rPr>
              <w:t>Overlords</w:t>
            </w:r>
          </w:p>
          <w:p w:rsidR="00DB326A" w:rsidRPr="006D6F5A" w:rsidRDefault="00DB326A" w:rsidP="00374E49">
            <w:pPr>
              <w:rPr>
                <w:b/>
              </w:rPr>
            </w:pPr>
            <w:r w:rsidRPr="006D6F5A">
              <w:rPr>
                <w:b/>
              </w:rPr>
              <w:t>Pope</w:t>
            </w:r>
          </w:p>
          <w:p w:rsidR="00DB326A" w:rsidRDefault="00DB326A" w:rsidP="00374E49">
            <w:r w:rsidRPr="006D6F5A">
              <w:rPr>
                <w:b/>
              </w:rPr>
              <w:t>Angers</w:t>
            </w:r>
            <w:r>
              <w:t xml:space="preserve"> Mother house. In wartime crown control. Chose priors and monks. No English names until 1370s.</w:t>
            </w:r>
          </w:p>
          <w:p w:rsidR="00DB326A" w:rsidRDefault="00DB326A" w:rsidP="00374E49">
            <w:r w:rsidRPr="006D6F5A">
              <w:rPr>
                <w:b/>
              </w:rPr>
              <w:t xml:space="preserve">Patron </w:t>
            </w:r>
          </w:p>
          <w:p w:rsidR="00DB326A" w:rsidRPr="006D6F5A" w:rsidRDefault="00DB326A" w:rsidP="00374E49">
            <w:r>
              <w:t>Cardinans, then Oliver Dinham. He passed it to Earl Richard in 1268. Then it was earls, then dukes of Cornwall, and king when no son or in war.</w:t>
            </w:r>
          </w:p>
          <w:p w:rsidR="00DB326A" w:rsidRDefault="00DB326A" w:rsidP="00374E49"/>
          <w:p w:rsidR="00DB326A" w:rsidRDefault="00DB326A" w:rsidP="00374E49">
            <w:r w:rsidRPr="006D6F5A">
              <w:rPr>
                <w:b/>
              </w:rPr>
              <w:t>Bishop of Exeter</w:t>
            </w:r>
            <w:r>
              <w:t xml:space="preserve"> instituted each prior and received oath of obedience. 1263 Bronescombe said priors not to be removed without his consent and needed his permission for absence, even to visit Angers.</w:t>
            </w:r>
          </w:p>
          <w:p w:rsidR="00DB326A" w:rsidRPr="003E23E1" w:rsidRDefault="00DB326A" w:rsidP="00374E49">
            <w:r w:rsidRPr="006D6F5A">
              <w:rPr>
                <w:b/>
              </w:rPr>
              <w:t>Prior</w:t>
            </w:r>
            <w:r>
              <w:t xml:space="preserve"> and monks could administer property and affairs and by 1328 had a seal. </w:t>
            </w:r>
            <w:r w:rsidR="004231E9">
              <w:t>Controlled manors and churches.</w:t>
            </w:r>
          </w:p>
        </w:tc>
      </w:tr>
      <w:tr w:rsidR="00DB326A" w:rsidTr="00B270C9">
        <w:tc>
          <w:tcPr>
            <w:tcW w:w="1451" w:type="dxa"/>
          </w:tcPr>
          <w:p w:rsidR="00DB326A" w:rsidRDefault="00DB326A" w:rsidP="00CD4651">
            <w:pPr>
              <w:rPr>
                <w:b/>
              </w:rPr>
            </w:pPr>
            <w:r>
              <w:rPr>
                <w:b/>
              </w:rPr>
              <w:t>15. Income and properties</w:t>
            </w:r>
          </w:p>
        </w:tc>
        <w:tc>
          <w:tcPr>
            <w:tcW w:w="1267" w:type="dxa"/>
          </w:tcPr>
          <w:p w:rsidR="00DB326A" w:rsidRDefault="00DB326A" w:rsidP="00647BC6">
            <w:r>
              <w:t>3</w:t>
            </w:r>
          </w:p>
        </w:tc>
        <w:tc>
          <w:tcPr>
            <w:tcW w:w="3344" w:type="dxa"/>
          </w:tcPr>
          <w:p w:rsidR="00DB326A" w:rsidRDefault="00162968" w:rsidP="00056972">
            <w:pPr>
              <w:pStyle w:val="ListParagraph"/>
              <w:numPr>
                <w:ilvl w:val="0"/>
                <w:numId w:val="14"/>
              </w:numPr>
            </w:pPr>
            <w:r w:rsidRPr="00056972">
              <w:rPr>
                <w:b/>
              </w:rPr>
              <w:t>Manors:</w:t>
            </w:r>
            <w:r>
              <w:t xml:space="preserve"> Porthia; Trevennen; St Austell; Gready; Tywardreath; Trenant; Fowey; Fentrigan.</w:t>
            </w:r>
          </w:p>
          <w:p w:rsidR="007D3581" w:rsidRDefault="007D3581" w:rsidP="00056972">
            <w:pPr>
              <w:pStyle w:val="ListParagraph"/>
              <w:numPr>
                <w:ilvl w:val="0"/>
                <w:numId w:val="14"/>
              </w:numPr>
            </w:pPr>
            <w:r w:rsidRPr="00056972">
              <w:rPr>
                <w:b/>
              </w:rPr>
              <w:lastRenderedPageBreak/>
              <w:t>Manors:</w:t>
            </w:r>
            <w:r>
              <w:t xml:space="preserve"> income from rent/labour service; fines; legal power; economic interest in farming, tin and fishing.</w:t>
            </w:r>
          </w:p>
          <w:p w:rsidR="00056972" w:rsidRDefault="00056972" w:rsidP="00056972">
            <w:pPr>
              <w:pStyle w:val="ListParagraph"/>
              <w:numPr>
                <w:ilvl w:val="0"/>
                <w:numId w:val="14"/>
              </w:numPr>
            </w:pPr>
            <w:r w:rsidRPr="00056972">
              <w:rPr>
                <w:b/>
              </w:rPr>
              <w:t>Churches:</w:t>
            </w:r>
            <w:r>
              <w:t xml:space="preserve"> Zennor, Lelant; St Anthony-in-Meneage; St Stephen-in-Brannel; St Austell; St Blazey; Tywardreath; Lanlivery, with chapel of Bodwithgy (Luxulyan – later a parish church); Lostwithiel; Fowey; St Mary Vale (chapel); St Breward; Treneglos; Warbstow; Week St Mary.</w:t>
            </w:r>
          </w:p>
          <w:p w:rsidR="00056972" w:rsidRDefault="00056972" w:rsidP="00056972">
            <w:pPr>
              <w:pStyle w:val="ListParagraph"/>
              <w:numPr>
                <w:ilvl w:val="0"/>
                <w:numId w:val="14"/>
              </w:numPr>
            </w:pPr>
            <w:r w:rsidRPr="00056972">
              <w:rPr>
                <w:b/>
              </w:rPr>
              <w:t>Church income:</w:t>
            </w:r>
            <w:r>
              <w:t xml:space="preserve"> Advowson. Became rectors (great tithes). Appointed vicars (small tithes and altarage).</w:t>
            </w:r>
            <w:r w:rsidR="00777037">
              <w:t xml:space="preserve"> Tywardreath vicar lived in.</w:t>
            </w:r>
          </w:p>
          <w:p w:rsidR="007D3581" w:rsidRDefault="007D3581" w:rsidP="00162968"/>
        </w:tc>
        <w:tc>
          <w:tcPr>
            <w:tcW w:w="8112" w:type="dxa"/>
          </w:tcPr>
          <w:p w:rsidR="00DB326A" w:rsidRDefault="00DB326A" w:rsidP="00647BC6">
            <w:r>
              <w:lastRenderedPageBreak/>
              <w:t>Mix of rural manors, churches and town of Fowey.</w:t>
            </w:r>
          </w:p>
          <w:p w:rsidR="00DB326A" w:rsidRDefault="00DB326A" w:rsidP="00647BC6">
            <w:r>
              <w:t xml:space="preserve">Churches. Became Rectors of benefices as a result of being given advowsons by patrons. Appointed priory as rector, so got great tithes of grain to store or sell. Appointed vicar who lived in rector’s house and had glebe, plus altarage and small tithes. Every vicar after Quinil had to have stipend of at least £3 6s. 8d. p.a. Tywardreath saved money by </w:t>
            </w:r>
            <w:r>
              <w:lastRenderedPageBreak/>
              <w:t>lodging vicar in priory, feeding them and paying small stipend. Minster only had a chaplain in priory church.</w:t>
            </w:r>
          </w:p>
          <w:p w:rsidR="00DB326A" w:rsidRDefault="00DB326A" w:rsidP="00647BC6">
            <w:r>
              <w:t>Also toll of tin.</w:t>
            </w:r>
          </w:p>
          <w:p w:rsidR="00DB326A" w:rsidRPr="00DC320A" w:rsidRDefault="00DB326A" w:rsidP="00647BC6">
            <w:r>
              <w:t>Get equivalents for top 3 priories</w:t>
            </w:r>
          </w:p>
          <w:p w:rsidR="00DB326A" w:rsidRPr="003E23E1" w:rsidRDefault="00DB326A" w:rsidP="00647BC6"/>
        </w:tc>
      </w:tr>
      <w:tr w:rsidR="00DB326A" w:rsidTr="00B270C9">
        <w:tc>
          <w:tcPr>
            <w:tcW w:w="1451" w:type="dxa"/>
          </w:tcPr>
          <w:p w:rsidR="00DB326A" w:rsidRDefault="00DB326A" w:rsidP="00CD4651">
            <w:pPr>
              <w:rPr>
                <w:b/>
              </w:rPr>
            </w:pPr>
            <w:r>
              <w:rPr>
                <w:b/>
              </w:rPr>
              <w:lastRenderedPageBreak/>
              <w:t>16. Income and properties</w:t>
            </w:r>
          </w:p>
        </w:tc>
        <w:tc>
          <w:tcPr>
            <w:tcW w:w="1267" w:type="dxa"/>
          </w:tcPr>
          <w:p w:rsidR="00DB326A" w:rsidRDefault="00DB326A" w:rsidP="00DF29EA">
            <w:r>
              <w:t>3</w:t>
            </w:r>
          </w:p>
        </w:tc>
        <w:tc>
          <w:tcPr>
            <w:tcW w:w="3344" w:type="dxa"/>
          </w:tcPr>
          <w:p w:rsidR="00006467" w:rsidRDefault="00006467" w:rsidP="00D474C7">
            <w:pPr>
              <w:pStyle w:val="ListParagraph"/>
              <w:numPr>
                <w:ilvl w:val="0"/>
                <w:numId w:val="15"/>
              </w:numPr>
            </w:pPr>
            <w:r>
              <w:t>Fowey useful resource.</w:t>
            </w:r>
          </w:p>
          <w:p w:rsidR="00006467" w:rsidRDefault="00006467" w:rsidP="00D474C7">
            <w:pPr>
              <w:pStyle w:val="ListParagraph"/>
              <w:numPr>
                <w:ilvl w:val="0"/>
                <w:numId w:val="15"/>
              </w:numPr>
            </w:pPr>
            <w:r>
              <w:t>Tension.</w:t>
            </w:r>
          </w:p>
          <w:p w:rsidR="00006467" w:rsidRDefault="00006467" w:rsidP="00D474C7">
            <w:pPr>
              <w:pStyle w:val="ListParagraph"/>
              <w:numPr>
                <w:ilvl w:val="0"/>
                <w:numId w:val="15"/>
              </w:numPr>
            </w:pPr>
            <w:r>
              <w:t xml:space="preserve">Place possibly </w:t>
            </w:r>
            <w:r w:rsidR="00D474C7">
              <w:t>built c. 1260 by priory stewards.</w:t>
            </w:r>
          </w:p>
          <w:p w:rsidR="00006467" w:rsidRDefault="00006467" w:rsidP="00006467"/>
          <w:p w:rsidR="00006467" w:rsidRDefault="00006467" w:rsidP="00D474C7">
            <w:pPr>
              <w:pStyle w:val="ListParagraph"/>
              <w:numPr>
                <w:ilvl w:val="0"/>
                <w:numId w:val="15"/>
              </w:numPr>
            </w:pPr>
            <w:r>
              <w:t xml:space="preserve">Early 13c. Prior Theobald granted charter making Fowey a borough and granting privileges to its burgesses, including right to bequeath tenements to </w:t>
            </w:r>
            <w:r>
              <w:lastRenderedPageBreak/>
              <w:t>heirs, have their children marry freely, and be exempt from tolls. If priory wanted a provost, the burgesses could elect him.</w:t>
            </w:r>
          </w:p>
          <w:p w:rsidR="00006467" w:rsidRDefault="00006467" w:rsidP="00006467"/>
          <w:p w:rsidR="00DB326A" w:rsidRDefault="00006467" w:rsidP="00D474C7">
            <w:pPr>
              <w:pStyle w:val="ListParagraph"/>
              <w:numPr>
                <w:ilvl w:val="0"/>
                <w:numId w:val="15"/>
              </w:numPr>
            </w:pPr>
            <w:r>
              <w:t>1316 Priory gained from king the right of a weekly market in the town and two yearly fairs of three days. But townspeople had no significant right of self-government, and did not send MPs until post Reformation.</w:t>
            </w:r>
          </w:p>
          <w:p w:rsidR="00006467" w:rsidRDefault="00006467" w:rsidP="00006467"/>
          <w:p w:rsidR="00006467" w:rsidRPr="00F734DD" w:rsidRDefault="00006467" w:rsidP="00006467">
            <w:pPr>
              <w:rPr>
                <w:b/>
              </w:rPr>
            </w:pPr>
          </w:p>
        </w:tc>
        <w:tc>
          <w:tcPr>
            <w:tcW w:w="8112" w:type="dxa"/>
          </w:tcPr>
          <w:p w:rsidR="00DB326A" w:rsidRPr="00F734DD" w:rsidRDefault="00DB326A" w:rsidP="00DF29EA">
            <w:pPr>
              <w:rPr>
                <w:b/>
              </w:rPr>
            </w:pPr>
            <w:r w:rsidRPr="00F734DD">
              <w:rPr>
                <w:b/>
              </w:rPr>
              <w:lastRenderedPageBreak/>
              <w:t xml:space="preserve">Fowey </w:t>
            </w:r>
          </w:p>
          <w:p w:rsidR="00DB326A" w:rsidRPr="00FE1320" w:rsidRDefault="00DB326A" w:rsidP="00FE1320">
            <w:pPr>
              <w:shd w:val="clear" w:color="auto" w:fill="FFFFFF"/>
              <w:spacing w:after="45" w:line="336" w:lineRule="atLeast"/>
              <w:rPr>
                <w:rFonts w:eastAsia="Times New Roman" w:cs="Arial"/>
                <w:color w:val="323232"/>
                <w:lang w:eastAsia="fr-FR"/>
              </w:rPr>
            </w:pPr>
            <w:r w:rsidRPr="00F734DD">
              <w:rPr>
                <w:b/>
              </w:rPr>
              <w:t>Place:</w:t>
            </w:r>
            <w:r w:rsidRPr="00FE1320">
              <w:t xml:space="preserve"> </w:t>
            </w:r>
            <w:r w:rsidRPr="00FE1320">
              <w:rPr>
                <w:rFonts w:eastAsia="Times New Roman" w:cs="Arial"/>
                <w:color w:val="323232"/>
                <w:lang w:eastAsia="fr-FR"/>
              </w:rPr>
              <w:t xml:space="preserve">Place is the Treffry family seat in Fowey. </w:t>
            </w:r>
            <w:r w:rsidRPr="00F734DD">
              <w:rPr>
                <w:rFonts w:eastAsia="Times New Roman" w:cs="Arial"/>
                <w:b/>
                <w:color w:val="323232"/>
                <w:lang w:eastAsia="fr-FR"/>
              </w:rPr>
              <w:t>The first house on this site was built c1260 by the stewards of the priory of Tywardreath (b7).</w:t>
            </w:r>
            <w:r w:rsidRPr="00FE1320">
              <w:rPr>
                <w:rFonts w:eastAsia="Times New Roman" w:cs="Arial"/>
                <w:color w:val="323232"/>
                <w:lang w:eastAsia="fr-FR"/>
              </w:rPr>
              <w:t xml:space="preserve"> After a raid by the French in 1450, the house was fortified by the Treffry family, who rebuilt the house between 1460 and 1480 (b3). Leland says "</w:t>
            </w:r>
            <w:proofErr w:type="spellStart"/>
            <w:r w:rsidRPr="00FE1320">
              <w:rPr>
                <w:rFonts w:eastAsia="Times New Roman" w:cs="Arial"/>
                <w:color w:val="323232"/>
                <w:lang w:eastAsia="fr-FR"/>
              </w:rPr>
              <w:t>Trevry</w:t>
            </w:r>
            <w:proofErr w:type="spellEnd"/>
            <w:r w:rsidRPr="00FE1320">
              <w:rPr>
                <w:rFonts w:eastAsia="Times New Roman" w:cs="Arial"/>
                <w:color w:val="323232"/>
                <w:lang w:eastAsia="fr-FR"/>
              </w:rPr>
              <w:t xml:space="preserve"> [sic] </w:t>
            </w:r>
            <w:proofErr w:type="spellStart"/>
            <w:r w:rsidRPr="00FE1320">
              <w:rPr>
                <w:rFonts w:eastAsia="Times New Roman" w:cs="Arial"/>
                <w:color w:val="323232"/>
                <w:lang w:eastAsia="fr-FR"/>
              </w:rPr>
              <w:t>buildid</w:t>
            </w:r>
            <w:proofErr w:type="spellEnd"/>
            <w:r w:rsidRPr="00FE1320">
              <w:rPr>
                <w:rFonts w:eastAsia="Times New Roman" w:cs="Arial"/>
                <w:color w:val="323232"/>
                <w:lang w:eastAsia="fr-FR"/>
              </w:rPr>
              <w:t xml:space="preserve"> a right fair and strange </w:t>
            </w:r>
            <w:proofErr w:type="spellStart"/>
            <w:r w:rsidRPr="00FE1320">
              <w:rPr>
                <w:rFonts w:eastAsia="Times New Roman" w:cs="Arial"/>
                <w:color w:val="323232"/>
                <w:lang w:eastAsia="fr-FR"/>
              </w:rPr>
              <w:t>embatelid</w:t>
            </w:r>
            <w:proofErr w:type="spellEnd"/>
            <w:r w:rsidRPr="00FE1320">
              <w:rPr>
                <w:rFonts w:eastAsia="Times New Roman" w:cs="Arial"/>
                <w:color w:val="323232"/>
                <w:lang w:eastAsia="fr-FR"/>
              </w:rPr>
              <w:t xml:space="preserve"> tower in his house and </w:t>
            </w:r>
            <w:proofErr w:type="spellStart"/>
            <w:r w:rsidRPr="00FE1320">
              <w:rPr>
                <w:rFonts w:eastAsia="Times New Roman" w:cs="Arial"/>
                <w:color w:val="323232"/>
                <w:lang w:eastAsia="fr-FR"/>
              </w:rPr>
              <w:t>embateling</w:t>
            </w:r>
            <w:proofErr w:type="spellEnd"/>
            <w:r w:rsidRPr="00FE1320">
              <w:rPr>
                <w:rFonts w:eastAsia="Times New Roman" w:cs="Arial"/>
                <w:color w:val="323232"/>
                <w:lang w:eastAsia="fr-FR"/>
              </w:rPr>
              <w:t xml:space="preserve"> all the </w:t>
            </w:r>
            <w:proofErr w:type="spellStart"/>
            <w:r w:rsidRPr="00FE1320">
              <w:rPr>
                <w:rFonts w:eastAsia="Times New Roman" w:cs="Arial"/>
                <w:color w:val="323232"/>
                <w:lang w:eastAsia="fr-FR"/>
              </w:rPr>
              <w:t>waulles</w:t>
            </w:r>
            <w:proofErr w:type="spellEnd"/>
            <w:r w:rsidRPr="00FE1320">
              <w:rPr>
                <w:rFonts w:eastAsia="Times New Roman" w:cs="Arial"/>
                <w:color w:val="323232"/>
                <w:lang w:eastAsia="fr-FR"/>
              </w:rPr>
              <w:t xml:space="preserve"> of the house made it a </w:t>
            </w:r>
            <w:proofErr w:type="spellStart"/>
            <w:r w:rsidRPr="00FE1320">
              <w:rPr>
                <w:rFonts w:eastAsia="Times New Roman" w:cs="Arial"/>
                <w:color w:val="323232"/>
                <w:lang w:eastAsia="fr-FR"/>
              </w:rPr>
              <w:t>castelle</w:t>
            </w:r>
            <w:proofErr w:type="spellEnd"/>
            <w:r w:rsidRPr="00FE1320">
              <w:rPr>
                <w:rFonts w:eastAsia="Times New Roman" w:cs="Arial"/>
                <w:color w:val="323232"/>
                <w:lang w:eastAsia="fr-FR"/>
              </w:rPr>
              <w:t xml:space="preserve"> and unto this day it is the glory of the town building in </w:t>
            </w:r>
            <w:proofErr w:type="spellStart"/>
            <w:r w:rsidRPr="00FE1320">
              <w:rPr>
                <w:rFonts w:eastAsia="Times New Roman" w:cs="Arial"/>
                <w:color w:val="323232"/>
                <w:lang w:eastAsia="fr-FR"/>
              </w:rPr>
              <w:t>Fawye</w:t>
            </w:r>
            <w:proofErr w:type="spellEnd"/>
            <w:r w:rsidRPr="00FE1320">
              <w:rPr>
                <w:rFonts w:eastAsia="Times New Roman" w:cs="Arial"/>
                <w:color w:val="323232"/>
                <w:lang w:eastAsia="fr-FR"/>
              </w:rPr>
              <w:t>" (b4). The present structure is mostly a later restoration in the 1830s by JT Treffry (b7), but the medieval core survives.</w:t>
            </w:r>
          </w:p>
          <w:p w:rsidR="00DB326A" w:rsidRPr="00FE1320" w:rsidRDefault="00DB326A" w:rsidP="00DF29EA"/>
          <w:p w:rsidR="00DB326A" w:rsidRPr="00A305DF" w:rsidRDefault="00DB326A" w:rsidP="00A305DF">
            <w:pPr>
              <w:pStyle w:val="NormalWeb"/>
              <w:rPr>
                <w:rFonts w:asciiTheme="minorHAnsi" w:eastAsia="Times New Roman" w:hAnsiTheme="minorHAnsi"/>
                <w:sz w:val="22"/>
                <w:szCs w:val="22"/>
                <w:lang w:val="en" w:eastAsia="fr-FR"/>
              </w:rPr>
            </w:pPr>
            <w:r w:rsidRPr="00A305DF">
              <w:rPr>
                <w:rFonts w:asciiTheme="minorHAnsi" w:hAnsiTheme="minorHAnsi"/>
                <w:sz w:val="22"/>
                <w:szCs w:val="22"/>
              </w:rPr>
              <w:t>Prior had rights over assize of bread and ale (</w:t>
            </w:r>
            <w:r w:rsidRPr="00A305DF">
              <w:rPr>
                <w:rFonts w:asciiTheme="minorHAnsi" w:hAnsiTheme="minorHAnsi"/>
                <w:sz w:val="22"/>
                <w:szCs w:val="22"/>
                <w:lang w:val="en"/>
              </w:rPr>
              <w:t xml:space="preserve">regulated the price, weight and quality of </w:t>
            </w:r>
            <w:r w:rsidRPr="00A305DF">
              <w:rPr>
                <w:rFonts w:asciiTheme="minorHAnsi" w:hAnsiTheme="minorHAnsi"/>
                <w:sz w:val="22"/>
                <w:szCs w:val="22"/>
                <w:lang w:val="en"/>
              </w:rPr>
              <w:lastRenderedPageBreak/>
              <w:t xml:space="preserve">the </w:t>
            </w:r>
            <w:hyperlink r:id="rId19" w:tooltip="Bread" w:history="1">
              <w:r w:rsidRPr="00A305DF">
                <w:rPr>
                  <w:rFonts w:asciiTheme="minorHAnsi" w:hAnsiTheme="minorHAnsi"/>
                  <w:sz w:val="22"/>
                  <w:szCs w:val="22"/>
                  <w:lang w:val="en"/>
                </w:rPr>
                <w:t>bread</w:t>
              </w:r>
            </w:hyperlink>
            <w:r w:rsidRPr="00A305DF">
              <w:rPr>
                <w:rFonts w:asciiTheme="minorHAnsi" w:hAnsiTheme="minorHAnsi"/>
                <w:sz w:val="22"/>
                <w:szCs w:val="22"/>
                <w:lang w:val="en"/>
              </w:rPr>
              <w:t xml:space="preserve"> and </w:t>
            </w:r>
            <w:hyperlink r:id="rId20" w:tooltip="Beer" w:history="1">
              <w:r w:rsidRPr="00A305DF">
                <w:rPr>
                  <w:rFonts w:asciiTheme="minorHAnsi" w:hAnsiTheme="minorHAnsi"/>
                  <w:sz w:val="22"/>
                  <w:szCs w:val="22"/>
                  <w:lang w:val="en"/>
                </w:rPr>
                <w:t>beer</w:t>
              </w:r>
            </w:hyperlink>
            <w:r w:rsidRPr="00A305DF">
              <w:rPr>
                <w:rFonts w:asciiTheme="minorHAnsi" w:hAnsiTheme="minorHAnsi"/>
                <w:sz w:val="22"/>
                <w:szCs w:val="22"/>
                <w:lang w:val="en"/>
              </w:rPr>
              <w:t xml:space="preserve"> manufactured and sold in towns, villages and hamlets, with fines and punishments</w:t>
            </w:r>
            <w:r w:rsidRPr="00A305DF">
              <w:rPr>
                <w:rFonts w:asciiTheme="minorHAnsi" w:hAnsiTheme="minorHAnsi"/>
                <w:sz w:val="22"/>
                <w:szCs w:val="22"/>
              </w:rPr>
              <w:t>) and frankpledge (</w:t>
            </w:r>
            <w:r w:rsidRPr="00A305DF">
              <w:rPr>
                <w:rFonts w:asciiTheme="minorHAnsi" w:eastAsia="Times New Roman" w:hAnsiTheme="minorHAnsi"/>
                <w:sz w:val="22"/>
                <w:szCs w:val="22"/>
                <w:lang w:val="en" w:eastAsia="fr-FR"/>
              </w:rPr>
              <w:t xml:space="preserve">The essential characteristic was the compulsory sharing of responsibility among persons connected in </w:t>
            </w:r>
            <w:hyperlink r:id="rId21" w:tooltip="Tithing" w:history="1">
              <w:r w:rsidRPr="00A305DF">
                <w:rPr>
                  <w:rFonts w:asciiTheme="minorHAnsi" w:eastAsia="Times New Roman" w:hAnsiTheme="minorHAnsi"/>
                  <w:sz w:val="22"/>
                  <w:szCs w:val="22"/>
                  <w:lang w:val="en" w:eastAsia="fr-FR"/>
                </w:rPr>
                <w:t>tithings</w:t>
              </w:r>
            </w:hyperlink>
            <w:r w:rsidRPr="00A305DF">
              <w:rPr>
                <w:rFonts w:asciiTheme="minorHAnsi" w:eastAsia="Times New Roman" w:hAnsiTheme="minorHAnsi"/>
                <w:sz w:val="22"/>
                <w:szCs w:val="22"/>
                <w:lang w:val="en" w:eastAsia="fr-FR"/>
              </w:rPr>
              <w:t xml:space="preserve">. This unit, under a leader known as the chief-pledge or </w:t>
            </w:r>
            <w:hyperlink r:id="rId22" w:tooltip="Tithing" w:history="1">
              <w:r w:rsidRPr="00A305DF">
                <w:rPr>
                  <w:rFonts w:asciiTheme="minorHAnsi" w:eastAsia="Times New Roman" w:hAnsiTheme="minorHAnsi"/>
                  <w:sz w:val="22"/>
                  <w:szCs w:val="22"/>
                  <w:lang w:val="en" w:eastAsia="fr-FR"/>
                </w:rPr>
                <w:t>tithing</w:t>
              </w:r>
            </w:hyperlink>
            <w:r w:rsidRPr="00A305DF">
              <w:rPr>
                <w:rFonts w:asciiTheme="minorHAnsi" w:eastAsia="Times New Roman" w:hAnsiTheme="minorHAnsi"/>
                <w:sz w:val="22"/>
                <w:szCs w:val="22"/>
                <w:lang w:val="en" w:eastAsia="fr-FR"/>
              </w:rPr>
              <w:t xml:space="preserve">-man, was then responsible for producing any man of that tithing suspected of a crime. If the man did not appear, the entire group could be </w:t>
            </w:r>
            <w:hyperlink r:id="rId23" w:tooltip="Amercement" w:history="1">
              <w:r w:rsidRPr="00A305DF">
                <w:rPr>
                  <w:rFonts w:asciiTheme="minorHAnsi" w:eastAsia="Times New Roman" w:hAnsiTheme="minorHAnsi"/>
                  <w:sz w:val="22"/>
                  <w:szCs w:val="22"/>
                  <w:lang w:val="en" w:eastAsia="fr-FR"/>
                </w:rPr>
                <w:t>fined</w:t>
              </w:r>
            </w:hyperlink>
            <w:r w:rsidRPr="00A305DF">
              <w:rPr>
                <w:rFonts w:asciiTheme="minorHAnsi" w:eastAsia="Times New Roman" w:hAnsiTheme="minorHAnsi"/>
                <w:sz w:val="22"/>
                <w:szCs w:val="22"/>
                <w:lang w:val="en" w:eastAsia="fr-FR"/>
              </w:rPr>
              <w:t xml:space="preserve">. </w:t>
            </w:r>
          </w:p>
          <w:p w:rsidR="00DB326A" w:rsidRPr="00A305DF" w:rsidRDefault="00DB326A" w:rsidP="00A305DF">
            <w:pPr>
              <w:spacing w:before="100" w:beforeAutospacing="1" w:after="100" w:afterAutospacing="1"/>
              <w:rPr>
                <w:rFonts w:eastAsia="Times New Roman" w:cs="Times New Roman"/>
                <w:lang w:val="en" w:eastAsia="fr-FR"/>
              </w:rPr>
            </w:pPr>
            <w:r w:rsidRPr="00A305DF">
              <w:rPr>
                <w:rFonts w:eastAsia="Times New Roman" w:cs="Times New Roman"/>
                <w:lang w:val="en" w:eastAsia="fr-FR"/>
              </w:rPr>
              <w:t>While women, clergy, and the richer freemen were exempt, otherwise all men over 12 years of age were organised in the system for mutual surety</w:t>
            </w:r>
            <w:r>
              <w:rPr>
                <w:rFonts w:eastAsia="Times New Roman" w:cs="Times New Roman"/>
                <w:lang w:val="en" w:eastAsia="fr-FR"/>
              </w:rPr>
              <w:t>. Began to decline in 14</w:t>
            </w:r>
            <w:r w:rsidRPr="00A305DF">
              <w:rPr>
                <w:rFonts w:eastAsia="Times New Roman" w:cs="Times New Roman"/>
                <w:vertAlign w:val="superscript"/>
                <w:lang w:val="en" w:eastAsia="fr-FR"/>
              </w:rPr>
              <w:t>th</w:t>
            </w:r>
            <w:r>
              <w:rPr>
                <w:rFonts w:eastAsia="Times New Roman" w:cs="Times New Roman"/>
                <w:lang w:val="en" w:eastAsia="fr-FR"/>
              </w:rPr>
              <w:t xml:space="preserve"> century.)</w:t>
            </w:r>
          </w:p>
          <w:p w:rsidR="00DB326A" w:rsidRDefault="00DB326A" w:rsidP="00DF29EA">
            <w:r>
              <w:t>Early 13c. Prior Theobald granted charter making Fowey a borough and granting privileges to its burgesses, including right to bequeath tenements to heirs, have their children marry freely, and be exempt from tolls. If priory wanted a provost, the burgesses could elect him.</w:t>
            </w:r>
          </w:p>
          <w:p w:rsidR="00DB326A" w:rsidRDefault="00DB326A" w:rsidP="00DF29EA"/>
          <w:p w:rsidR="00DB326A" w:rsidRPr="003E23E1" w:rsidRDefault="00DB326A" w:rsidP="00683D28">
            <w:r>
              <w:t>1316 Priory gained from king the right of a weekly market in the town and two yearly fairs of three days. But townspeople had no significant right of self-government, and did not send MPs until post Reformation.</w:t>
            </w:r>
          </w:p>
        </w:tc>
      </w:tr>
      <w:tr w:rsidR="00DB326A" w:rsidTr="00B270C9">
        <w:tc>
          <w:tcPr>
            <w:tcW w:w="1451" w:type="dxa"/>
          </w:tcPr>
          <w:p w:rsidR="00DB326A" w:rsidRDefault="00DB326A" w:rsidP="00CD4651">
            <w:pPr>
              <w:rPr>
                <w:b/>
              </w:rPr>
            </w:pPr>
            <w:r>
              <w:rPr>
                <w:b/>
              </w:rPr>
              <w:lastRenderedPageBreak/>
              <w:t>17. Income and properties</w:t>
            </w:r>
          </w:p>
        </w:tc>
        <w:tc>
          <w:tcPr>
            <w:tcW w:w="1267" w:type="dxa"/>
          </w:tcPr>
          <w:p w:rsidR="00DB326A" w:rsidRDefault="00DB326A" w:rsidP="00CD4651">
            <w:r>
              <w:t>3</w:t>
            </w:r>
          </w:p>
        </w:tc>
        <w:tc>
          <w:tcPr>
            <w:tcW w:w="3344" w:type="dxa"/>
          </w:tcPr>
          <w:p w:rsidR="00DB326A" w:rsidRPr="00E36773" w:rsidRDefault="00E36773" w:rsidP="00E36773">
            <w:pPr>
              <w:pStyle w:val="ListParagraph"/>
              <w:numPr>
                <w:ilvl w:val="0"/>
                <w:numId w:val="16"/>
              </w:numPr>
            </w:pPr>
            <w:r w:rsidRPr="00E36773">
              <w:t>Cell of Angers</w:t>
            </w:r>
          </w:p>
          <w:p w:rsidR="00E36773" w:rsidRDefault="00E36773" w:rsidP="00E36773">
            <w:pPr>
              <w:pStyle w:val="ListParagraph"/>
              <w:numPr>
                <w:ilvl w:val="0"/>
                <w:numId w:val="16"/>
              </w:numPr>
            </w:pPr>
            <w:r w:rsidRPr="00E36773">
              <w:t>Link with Tywardreath</w:t>
            </w:r>
          </w:p>
        </w:tc>
        <w:tc>
          <w:tcPr>
            <w:tcW w:w="8112" w:type="dxa"/>
          </w:tcPr>
          <w:p w:rsidR="00DB326A" w:rsidRDefault="00DB326A" w:rsidP="00CD4651">
            <w:r>
              <w:t xml:space="preserve">Minster </w:t>
            </w:r>
          </w:p>
          <w:p w:rsidR="00DB326A" w:rsidRDefault="00DB326A" w:rsidP="006B5866">
            <w:r>
              <w:t xml:space="preserve">In 1331, </w:t>
            </w:r>
            <w:r w:rsidRPr="00EC0D1B">
              <w:t>B</w:t>
            </w:r>
            <w:r>
              <w:t>ishop Grandisson appointed William de Bouges, prior of Minster as co-adjutor to aged Prior Philip. Appointed Prior in 1333.</w:t>
            </w:r>
          </w:p>
          <w:p w:rsidR="00DB326A" w:rsidRPr="003E23E1" w:rsidRDefault="00DB326A" w:rsidP="006B5866">
            <w:r>
              <w:t>No evidence it was ever legally subject to Tywardreath.</w:t>
            </w:r>
          </w:p>
        </w:tc>
      </w:tr>
      <w:tr w:rsidR="00DB326A" w:rsidTr="00B270C9">
        <w:tc>
          <w:tcPr>
            <w:tcW w:w="1451" w:type="dxa"/>
          </w:tcPr>
          <w:p w:rsidR="00DB326A" w:rsidRDefault="00DB326A" w:rsidP="00CE29E8">
            <w:pPr>
              <w:rPr>
                <w:b/>
              </w:rPr>
            </w:pPr>
            <w:r>
              <w:rPr>
                <w:b/>
              </w:rPr>
              <w:t>18. St Mary Vale</w:t>
            </w:r>
          </w:p>
        </w:tc>
        <w:tc>
          <w:tcPr>
            <w:tcW w:w="1267" w:type="dxa"/>
          </w:tcPr>
          <w:p w:rsidR="00DB326A" w:rsidRDefault="00DB326A" w:rsidP="00DF29EA">
            <w:r>
              <w:t>3</w:t>
            </w:r>
          </w:p>
        </w:tc>
        <w:tc>
          <w:tcPr>
            <w:tcW w:w="3344" w:type="dxa"/>
          </w:tcPr>
          <w:p w:rsidR="00DB326A" w:rsidRDefault="00E36773" w:rsidP="00E36773">
            <w:pPr>
              <w:pStyle w:val="ListParagraph"/>
              <w:numPr>
                <w:ilvl w:val="0"/>
                <w:numId w:val="17"/>
              </w:numPr>
            </w:pPr>
            <w:r>
              <w:t>Chapel of the monks of the vale</w:t>
            </w:r>
          </w:p>
          <w:p w:rsidR="00E36773" w:rsidRDefault="00E36773" w:rsidP="00E36773">
            <w:pPr>
              <w:pStyle w:val="ListParagraph"/>
              <w:numPr>
                <w:ilvl w:val="0"/>
                <w:numId w:val="17"/>
              </w:numPr>
            </w:pPr>
            <w:r>
              <w:t>2 monks at peak</w:t>
            </w:r>
          </w:p>
          <w:p w:rsidR="00E36773" w:rsidRDefault="00E36773" w:rsidP="00E36773">
            <w:pPr>
              <w:pStyle w:val="ListParagraph"/>
              <w:numPr>
                <w:ilvl w:val="0"/>
                <w:numId w:val="17"/>
              </w:numPr>
            </w:pPr>
            <w:r>
              <w:t>Did monks live nearby or in castle?</w:t>
            </w:r>
          </w:p>
          <w:p w:rsidR="00E36773" w:rsidRDefault="00E36773" w:rsidP="00E36773">
            <w:pPr>
              <w:pStyle w:val="ListParagraph"/>
              <w:numPr>
                <w:ilvl w:val="0"/>
                <w:numId w:val="17"/>
              </w:numPr>
            </w:pPr>
            <w:r>
              <w:t>Prayed for souls of Cardinans</w:t>
            </w:r>
          </w:p>
          <w:p w:rsidR="00E36773" w:rsidRDefault="00E36773" w:rsidP="00E36773">
            <w:pPr>
              <w:pStyle w:val="ListParagraph"/>
              <w:numPr>
                <w:ilvl w:val="0"/>
                <w:numId w:val="17"/>
              </w:numPr>
            </w:pPr>
            <w:r>
              <w:t>Declined after Dinhams (as did castle)</w:t>
            </w:r>
          </w:p>
          <w:p w:rsidR="00E36773" w:rsidRDefault="00E36773" w:rsidP="00E36773">
            <w:pPr>
              <w:pStyle w:val="ListParagraph"/>
              <w:numPr>
                <w:ilvl w:val="0"/>
                <w:numId w:val="17"/>
              </w:numPr>
            </w:pPr>
            <w:r>
              <w:t>By 15c described merely as an ‘oratory’ or ‘chapel’.</w:t>
            </w:r>
          </w:p>
          <w:p w:rsidR="00E36773" w:rsidRDefault="00E36773" w:rsidP="00DF29EA"/>
        </w:tc>
        <w:tc>
          <w:tcPr>
            <w:tcW w:w="8112" w:type="dxa"/>
          </w:tcPr>
          <w:p w:rsidR="00DB326A" w:rsidRDefault="00DB326A" w:rsidP="00DF29EA">
            <w:r>
              <w:t>Near castle (cf Launceston and Tregony). Seems remote but 3 miles only by paths from Bodmin.</w:t>
            </w:r>
          </w:p>
          <w:p w:rsidR="00DB326A" w:rsidRDefault="00DB326A" w:rsidP="00DF29EA"/>
          <w:p w:rsidR="00DB326A" w:rsidRDefault="00DB326A" w:rsidP="00DF29EA">
            <w:r>
              <w:t>Late 12c mentioned as a church belonging to St Sergius. Robert II awarded it 2 nearby in Cardinham.</w:t>
            </w:r>
          </w:p>
          <w:p w:rsidR="00DB326A" w:rsidRDefault="00DB326A" w:rsidP="00DF29EA"/>
          <w:p w:rsidR="00DB326A" w:rsidRDefault="00DB326A" w:rsidP="00DF29EA">
            <w:r>
              <w:t>Circa 1200 he gave mill of Cardinham and manorial milling rights to church and priory.</w:t>
            </w:r>
          </w:p>
          <w:p w:rsidR="00DB326A" w:rsidRDefault="00DB326A" w:rsidP="00DF29EA">
            <w:r>
              <w:t>By early 13c served by one monk.</w:t>
            </w:r>
          </w:p>
          <w:p w:rsidR="00DB326A" w:rsidRDefault="00DB326A" w:rsidP="00DF29EA"/>
          <w:p w:rsidR="00DB326A" w:rsidRDefault="00DB326A" w:rsidP="00DF29EA">
            <w:r>
              <w:t>1200-1225 Robert III added 9s per annum from mills at Luxulyan to fund a second monk, praying for souls of Robert, his wife and their family.</w:t>
            </w:r>
          </w:p>
          <w:p w:rsidR="00DB326A" w:rsidRDefault="00DB326A" w:rsidP="00DF29EA"/>
          <w:p w:rsidR="00DB326A" w:rsidRDefault="00DB326A" w:rsidP="00DF29EA">
            <w:r>
              <w:t xml:space="preserve">Soon after, prior agreed to pay for both monks and to increase income to 15s per </w:t>
            </w:r>
            <w:r>
              <w:lastRenderedPageBreak/>
              <w:t>annum.</w:t>
            </w:r>
          </w:p>
          <w:p w:rsidR="00DB326A" w:rsidRDefault="00DB326A" w:rsidP="00DF29EA"/>
          <w:p w:rsidR="00DB326A" w:rsidRDefault="00DB326A" w:rsidP="00DF29EA">
            <w:r>
              <w:t>Andrew, in 1230s and 40s, in a charter referred to a ‘prior of the Vale’ (senior of the two) who had a duty to celebrate one mass a week for soul of his father Robert.</w:t>
            </w:r>
          </w:p>
          <w:p w:rsidR="00DB326A" w:rsidRDefault="00DB326A" w:rsidP="00DF29EA">
            <w:r>
              <w:t>Monks must have lived in area, here or in castle.</w:t>
            </w:r>
          </w:p>
          <w:p w:rsidR="00DB326A" w:rsidRDefault="00DB326A" w:rsidP="00DF29EA"/>
          <w:p w:rsidR="00DB326A" w:rsidRDefault="00DB326A" w:rsidP="00DF29EA">
            <w:r>
              <w:t>Church declined after 1268 when Oliver Dinham took possession.</w:t>
            </w:r>
          </w:p>
          <w:p w:rsidR="00DB326A" w:rsidRDefault="00DB326A" w:rsidP="00DF29EA"/>
          <w:p w:rsidR="00DB326A" w:rsidRDefault="00DB326A" w:rsidP="00DF29EA">
            <w:r>
              <w:t>In 1291 described not as a priory but as ‘the chapel of the monks of the Vale’, with income of only 10s.</w:t>
            </w:r>
          </w:p>
          <w:p w:rsidR="00DB326A" w:rsidRDefault="00DB326A" w:rsidP="00DF29EA"/>
          <w:p w:rsidR="00DB326A" w:rsidRDefault="00DB326A" w:rsidP="00DF29EA">
            <w:r>
              <w:t>As Tywardreath was declining in 14c unlikely that monks were there after the 1370s, or even before.</w:t>
            </w:r>
          </w:p>
          <w:p w:rsidR="00DB326A" w:rsidRDefault="00DB326A" w:rsidP="00DF29EA"/>
          <w:p w:rsidR="00DB326A" w:rsidRDefault="00DB326A" w:rsidP="00DF29EA">
            <w:r>
              <w:t>By 15c described merely as an ‘oratory’ or ‘chapel’.</w:t>
            </w:r>
          </w:p>
          <w:p w:rsidR="00DB326A" w:rsidRPr="003E23E1" w:rsidRDefault="00DB326A" w:rsidP="00CD4651"/>
        </w:tc>
      </w:tr>
      <w:tr w:rsidR="00DB326A" w:rsidTr="00B270C9">
        <w:tc>
          <w:tcPr>
            <w:tcW w:w="1451" w:type="dxa"/>
          </w:tcPr>
          <w:p w:rsidR="00DB326A" w:rsidRDefault="00DB326A" w:rsidP="00CE29E8">
            <w:pPr>
              <w:rPr>
                <w:b/>
              </w:rPr>
            </w:pPr>
            <w:r>
              <w:rPr>
                <w:b/>
              </w:rPr>
              <w:lastRenderedPageBreak/>
              <w:t>19. Example of influence</w:t>
            </w:r>
          </w:p>
        </w:tc>
        <w:tc>
          <w:tcPr>
            <w:tcW w:w="1267" w:type="dxa"/>
          </w:tcPr>
          <w:p w:rsidR="00DB326A" w:rsidRDefault="00DB326A" w:rsidP="00CD4651">
            <w:r>
              <w:t>3</w:t>
            </w:r>
          </w:p>
        </w:tc>
        <w:tc>
          <w:tcPr>
            <w:tcW w:w="3344" w:type="dxa"/>
          </w:tcPr>
          <w:p w:rsidR="00DB326A" w:rsidRDefault="007B3880" w:rsidP="00CE29E8">
            <w:r>
              <w:t>Localised example of priory interest</w:t>
            </w:r>
          </w:p>
          <w:p w:rsidR="007B3880" w:rsidRDefault="007B3880" w:rsidP="007B3880">
            <w:r>
              <w:t xml:space="preserve">Odo granted it </w:t>
            </w:r>
            <w:r w:rsidRPr="00446C2F">
              <w:rPr>
                <w:i/>
              </w:rPr>
              <w:t>for the souls of his father, mother, wife, ancestors and children</w:t>
            </w:r>
            <w:r>
              <w:t xml:space="preserve"> c. 1251 (CROCAT)</w:t>
            </w:r>
          </w:p>
        </w:tc>
        <w:tc>
          <w:tcPr>
            <w:tcW w:w="8112" w:type="dxa"/>
          </w:tcPr>
          <w:p w:rsidR="00DB326A" w:rsidRDefault="00DB326A" w:rsidP="00CE29E8">
            <w:r>
              <w:t>Grant by Odo of Treverbyn to the Priory c. 1251 shows places and what was given.</w:t>
            </w:r>
          </w:p>
          <w:p w:rsidR="00DB326A" w:rsidRDefault="00DB326A" w:rsidP="00F734DD">
            <w:r>
              <w:t>Description:</w:t>
            </w:r>
            <w:r>
              <w:tab/>
              <w:t>Gift</w:t>
            </w:r>
          </w:p>
          <w:p w:rsidR="00DB326A" w:rsidRDefault="00DB326A" w:rsidP="00F734DD">
            <w:r>
              <w:t xml:space="preserve"> </w:t>
            </w:r>
          </w:p>
          <w:p w:rsidR="00DB326A" w:rsidRDefault="00DB326A" w:rsidP="00F734DD">
            <w:r>
              <w:t>Odo son of Walter, lord of Treuerbin = (1)</w:t>
            </w:r>
          </w:p>
          <w:p w:rsidR="00DB326A" w:rsidRDefault="00DB326A" w:rsidP="00F734DD">
            <w:r>
              <w:t xml:space="preserve"> </w:t>
            </w:r>
          </w:p>
          <w:p w:rsidR="00DB326A" w:rsidRDefault="00DB326A" w:rsidP="00F734DD">
            <w:r>
              <w:t xml:space="preserve">Church of St Andrew of </w:t>
            </w:r>
            <w:proofErr w:type="spellStart"/>
            <w:r>
              <w:t>Tywerdraid</w:t>
            </w:r>
            <w:proofErr w:type="spellEnd"/>
            <w:r>
              <w:t xml:space="preserve"> = (2)</w:t>
            </w:r>
          </w:p>
          <w:p w:rsidR="00DB326A" w:rsidRDefault="00DB326A" w:rsidP="00F734DD">
            <w:r>
              <w:t xml:space="preserve"> </w:t>
            </w:r>
          </w:p>
          <w:p w:rsidR="00DB326A" w:rsidRDefault="00DB326A" w:rsidP="00F734DD">
            <w:r>
              <w:t xml:space="preserve">(1) to (2), for the souls of his father, mother, wife, ancestors and children, all his land in the vills of Sanctus </w:t>
            </w:r>
            <w:proofErr w:type="spellStart"/>
            <w:r>
              <w:t>Austolus</w:t>
            </w:r>
            <w:proofErr w:type="spellEnd"/>
            <w:r>
              <w:t xml:space="preserve"> and </w:t>
            </w:r>
            <w:proofErr w:type="spellStart"/>
            <w:r>
              <w:t>Menequidel</w:t>
            </w:r>
            <w:proofErr w:type="spellEnd"/>
            <w:r>
              <w:t xml:space="preserve">, both in demesne and in fees, with all appurtenances etc., and with the services of Peter son of Peter for 1/2 acre in town of Sanctus </w:t>
            </w:r>
            <w:proofErr w:type="spellStart"/>
            <w:r>
              <w:t>Austolus</w:t>
            </w:r>
            <w:proofErr w:type="spellEnd"/>
            <w:r>
              <w:t xml:space="preserve">, paying 3s yearly; of Jordan </w:t>
            </w:r>
            <w:proofErr w:type="spellStart"/>
            <w:r>
              <w:t>Lugun</w:t>
            </w:r>
            <w:proofErr w:type="spellEnd"/>
            <w:r>
              <w:t xml:space="preserve"> for 1 1/2 </w:t>
            </w:r>
            <w:proofErr w:type="spellStart"/>
            <w:r>
              <w:t>ferlings</w:t>
            </w:r>
            <w:proofErr w:type="spellEnd"/>
            <w:r>
              <w:t xml:space="preserve"> there, paying 10 1/2d and a pair of white gloves; of Robert </w:t>
            </w:r>
            <w:proofErr w:type="spellStart"/>
            <w:r>
              <w:t>Uicarius</w:t>
            </w:r>
            <w:proofErr w:type="spellEnd"/>
            <w:r>
              <w:t xml:space="preserve"> for 1 </w:t>
            </w:r>
            <w:proofErr w:type="spellStart"/>
            <w:r>
              <w:t>ferling</w:t>
            </w:r>
            <w:proofErr w:type="spellEnd"/>
            <w:r>
              <w:t xml:space="preserve"> there, paying 7d yearly; of Walter (1)'s brother for 1/2 acre, a fulling mill and </w:t>
            </w:r>
            <w:proofErr w:type="spellStart"/>
            <w:r>
              <w:t>turbary</w:t>
            </w:r>
            <w:proofErr w:type="spellEnd"/>
            <w:r>
              <w:t xml:space="preserve"> belonging to it, paying 8s yearly in the same town (such that if the monks are unable to distrain their 8s yearly, they shall be able to distrain (1) and his successors in the manor of </w:t>
            </w:r>
            <w:proofErr w:type="spellStart"/>
            <w:r>
              <w:t>Tregnedewid</w:t>
            </w:r>
            <w:proofErr w:type="spellEnd"/>
            <w:r>
              <w:t xml:space="preserve"> wherever they wish, until he makes reasonable exchange to them in the manor of Treuerbin or Tredheuergy); 1 1/2 </w:t>
            </w:r>
            <w:proofErr w:type="spellStart"/>
            <w:r>
              <w:t>ferlings</w:t>
            </w:r>
            <w:proofErr w:type="spellEnd"/>
            <w:r>
              <w:t xml:space="preserve"> which Thomas </w:t>
            </w:r>
            <w:proofErr w:type="spellStart"/>
            <w:r>
              <w:t>Blundus</w:t>
            </w:r>
            <w:proofErr w:type="spellEnd"/>
            <w:r>
              <w:t xml:space="preserve"> held; 1 messuage with land which John </w:t>
            </w:r>
            <w:proofErr w:type="spellStart"/>
            <w:r>
              <w:t>Poydras</w:t>
            </w:r>
            <w:proofErr w:type="spellEnd"/>
            <w:r>
              <w:t xml:space="preserve"> [?] held; 1 messuage which John </w:t>
            </w:r>
            <w:proofErr w:type="spellStart"/>
            <w:r>
              <w:t>Nothey</w:t>
            </w:r>
            <w:proofErr w:type="spellEnd"/>
            <w:r>
              <w:t xml:space="preserve"> held in the same town; the service of Andrew son of Richard for 1 </w:t>
            </w:r>
            <w:proofErr w:type="spellStart"/>
            <w:r>
              <w:t>ferling</w:t>
            </w:r>
            <w:proofErr w:type="spellEnd"/>
            <w:r>
              <w:t xml:space="preserve"> which he held in </w:t>
            </w:r>
            <w:proofErr w:type="spellStart"/>
            <w:r>
              <w:t>Menequidel</w:t>
            </w:r>
            <w:proofErr w:type="spellEnd"/>
            <w:r>
              <w:t xml:space="preserve">, paying 12d yearly; 1 </w:t>
            </w:r>
            <w:proofErr w:type="spellStart"/>
            <w:r>
              <w:t>ferling</w:t>
            </w:r>
            <w:proofErr w:type="spellEnd"/>
            <w:r>
              <w:t xml:space="preserve"> there which Robert </w:t>
            </w:r>
            <w:proofErr w:type="spellStart"/>
            <w:r>
              <w:t>Vicarius</w:t>
            </w:r>
            <w:proofErr w:type="spellEnd"/>
            <w:r>
              <w:t xml:space="preserve"> held; 1 </w:t>
            </w:r>
            <w:proofErr w:type="spellStart"/>
            <w:r>
              <w:t>ferling</w:t>
            </w:r>
            <w:proofErr w:type="spellEnd"/>
            <w:r>
              <w:t xml:space="preserve"> which John </w:t>
            </w:r>
            <w:proofErr w:type="spellStart"/>
            <w:r>
              <w:lastRenderedPageBreak/>
              <w:t>Paruus</w:t>
            </w:r>
            <w:proofErr w:type="spellEnd"/>
            <w:r>
              <w:t xml:space="preserve"> held; (1)'s mill at Sanctus </w:t>
            </w:r>
            <w:proofErr w:type="spellStart"/>
            <w:r>
              <w:t>Austolus</w:t>
            </w:r>
            <w:proofErr w:type="spellEnd"/>
            <w:r>
              <w:t xml:space="preserve"> with waters, sluices (</w:t>
            </w:r>
            <w:proofErr w:type="spellStart"/>
            <w:r>
              <w:t>exclusagia</w:t>
            </w:r>
            <w:proofErr w:type="spellEnd"/>
            <w:r>
              <w:t xml:space="preserve">) and all the </w:t>
            </w:r>
            <w:proofErr w:type="spellStart"/>
            <w:r>
              <w:t>multure</w:t>
            </w:r>
            <w:proofErr w:type="spellEnd"/>
            <w:r>
              <w:t xml:space="preserve"> of the aforesaid men and of (1)'s men of </w:t>
            </w:r>
            <w:proofErr w:type="spellStart"/>
            <w:r>
              <w:t>Tregnedewyd</w:t>
            </w:r>
            <w:proofErr w:type="spellEnd"/>
            <w:r>
              <w:t xml:space="preserve">, of </w:t>
            </w:r>
            <w:proofErr w:type="spellStart"/>
            <w:r>
              <w:t>Caruareth</w:t>
            </w:r>
            <w:proofErr w:type="spellEnd"/>
            <w:r>
              <w:t xml:space="preserve">, and of nearby who grind there in exchange for easement of common pasture in (1)'s land of </w:t>
            </w:r>
            <w:proofErr w:type="spellStart"/>
            <w:r>
              <w:t>Tregnedewyd</w:t>
            </w:r>
            <w:proofErr w:type="spellEnd"/>
            <w:r>
              <w:t xml:space="preserve"> (such that (1) and his successors may not erect a mill on the same stream); reserving fine of tin to be paid through hand of the monks; granting also to the monks and their bondmen in Sanctus </w:t>
            </w:r>
            <w:proofErr w:type="spellStart"/>
            <w:r>
              <w:t>Austolus</w:t>
            </w:r>
            <w:proofErr w:type="spellEnd"/>
            <w:r>
              <w:t xml:space="preserve"> and </w:t>
            </w:r>
            <w:proofErr w:type="spellStart"/>
            <w:r>
              <w:t>Menequidel</w:t>
            </w:r>
            <w:proofErr w:type="spellEnd"/>
            <w:r>
              <w:t xml:space="preserve"> grinding there common pasture in </w:t>
            </w:r>
            <w:proofErr w:type="spellStart"/>
            <w:r>
              <w:t>Tregenedewid</w:t>
            </w:r>
            <w:proofErr w:type="spellEnd"/>
            <w:r>
              <w:t>, except for crops, meadows and closes anciently reserved for '</w:t>
            </w:r>
            <w:proofErr w:type="spellStart"/>
            <w:r>
              <w:t>bingeheies</w:t>
            </w:r>
            <w:proofErr w:type="spellEnd"/>
            <w:r>
              <w:t xml:space="preserve">'. Granting also 5s yearly rent and 3d from one hearth (de </w:t>
            </w:r>
            <w:proofErr w:type="spellStart"/>
            <w:r>
              <w:t>uno</w:t>
            </w:r>
            <w:proofErr w:type="spellEnd"/>
            <w:r>
              <w:t xml:space="preserve"> </w:t>
            </w:r>
            <w:proofErr w:type="spellStart"/>
            <w:r>
              <w:t>quoque</w:t>
            </w:r>
            <w:proofErr w:type="spellEnd"/>
            <w:r>
              <w:t xml:space="preserve"> </w:t>
            </w:r>
            <w:proofErr w:type="spellStart"/>
            <w:r>
              <w:t>foco</w:t>
            </w:r>
            <w:proofErr w:type="spellEnd"/>
            <w:r>
              <w:t xml:space="preserve">) for custom of tin fine which (1) has received from the vills of Ambrion </w:t>
            </w:r>
            <w:proofErr w:type="spellStart"/>
            <w:r>
              <w:t>Maior</w:t>
            </w:r>
            <w:proofErr w:type="spellEnd"/>
            <w:r>
              <w:t xml:space="preserve"> and Minor by hand of the Prior yearly, and half the tin which (1) has been receiving, flouting (contra) the Prior, when he ought to have divided it between them, as shown in a charter of Philip his ancestor (</w:t>
            </w:r>
            <w:proofErr w:type="spellStart"/>
            <w:r>
              <w:t>proavus</w:t>
            </w:r>
            <w:proofErr w:type="spellEnd"/>
            <w:r>
              <w:t xml:space="preserve">) to the monks; such that the tin remains to them for ever. Granting also to the monks and their men in the vills of Karn, Rosquelin, Treuuortharab, Lostouuen, Penros, and Anurion </w:t>
            </w:r>
            <w:proofErr w:type="spellStart"/>
            <w:r>
              <w:t>Maior</w:t>
            </w:r>
            <w:proofErr w:type="spellEnd"/>
            <w:r>
              <w:t xml:space="preserve"> and Minor common pasture in (1)'s land of Treuerbin and Tredheuergy, and free ingress and egress, except for crops, Tredheuergy meadow hedged, Penhalwariua meadow hedged, Treuerbin meadow hedged on the north side and bounded on the south, turbaries, and the pasture of Roscadec, which alone (1) reserves to himself and his heirs for '</w:t>
            </w:r>
            <w:proofErr w:type="spellStart"/>
            <w:r>
              <w:t>bingeheys</w:t>
            </w:r>
            <w:proofErr w:type="spellEnd"/>
            <w:r>
              <w:t xml:space="preserve">' from 1st May to 14th Sep yearly (such that from 14th Sep to 1st Apr the monks and their men living there may have common pasture, crops excepted); but the said meadows shall be yearly forbidden from 1st Apr to 14th Sep, and the turbaries from 1st Apr to 14th Aug yearly, and no hay shall be removed before 14th Sep. Granting also to the monks, and to their men living in Karn, common pasture all the year in (1)'s moor of </w:t>
            </w:r>
            <w:proofErr w:type="spellStart"/>
            <w:r>
              <w:t>Penhalwar</w:t>
            </w:r>
            <w:proofErr w:type="spellEnd"/>
            <w:r>
              <w:t>[</w:t>
            </w:r>
            <w:proofErr w:type="spellStart"/>
            <w:r>
              <w:t>iu</w:t>
            </w:r>
            <w:proofErr w:type="spellEnd"/>
            <w:r>
              <w:t xml:space="preserve">]a, as the bounds from the corner of the hedge beside the meadow to the lower </w:t>
            </w:r>
            <w:proofErr w:type="spellStart"/>
            <w:r>
              <w:t>turbary</w:t>
            </w:r>
            <w:proofErr w:type="spellEnd"/>
            <w:r>
              <w:t xml:space="preserve"> show, such that (1) and his heirs may not make a meadow or dig turves to the east of the bounds in the moor.</w:t>
            </w:r>
          </w:p>
          <w:p w:rsidR="00DB326A" w:rsidRDefault="00DB326A" w:rsidP="00F734DD">
            <w:r>
              <w:t xml:space="preserve"> </w:t>
            </w:r>
          </w:p>
          <w:p w:rsidR="00DB326A" w:rsidRDefault="00DB326A" w:rsidP="00F734DD">
            <w:r>
              <w:t xml:space="preserve">Witnesses: John de </w:t>
            </w:r>
            <w:proofErr w:type="spellStart"/>
            <w:r>
              <w:t>Lanford</w:t>
            </w:r>
            <w:proofErr w:type="spellEnd"/>
            <w:r>
              <w:t xml:space="preserve">' then steward of Cornwall, Dud' the clerk then sheriff of Cornwall, Henry de Bodrugan, Philip his son, Stephen </w:t>
            </w:r>
            <w:proofErr w:type="spellStart"/>
            <w:r>
              <w:t>Haym</w:t>
            </w:r>
            <w:proofErr w:type="spellEnd"/>
            <w:r>
              <w:t xml:space="preserve">, Robert de </w:t>
            </w:r>
            <w:proofErr w:type="spellStart"/>
            <w:r>
              <w:t>Draenos</w:t>
            </w:r>
            <w:proofErr w:type="spellEnd"/>
            <w:r>
              <w:t xml:space="preserve">, Richard de </w:t>
            </w:r>
            <w:proofErr w:type="spellStart"/>
            <w:r>
              <w:t>Pridias</w:t>
            </w:r>
            <w:proofErr w:type="spellEnd"/>
            <w:r>
              <w:t xml:space="preserve">, Thomas parson of Sanctus </w:t>
            </w:r>
            <w:proofErr w:type="spellStart"/>
            <w:r>
              <w:t>Brueredus</w:t>
            </w:r>
            <w:proofErr w:type="spellEnd"/>
            <w:r>
              <w:t xml:space="preserve">, Walter </w:t>
            </w:r>
            <w:proofErr w:type="spellStart"/>
            <w:r>
              <w:t>Peuerel</w:t>
            </w:r>
            <w:proofErr w:type="spellEnd"/>
            <w:r>
              <w:t>, William de Capella, clerk.</w:t>
            </w:r>
          </w:p>
          <w:p w:rsidR="00DB326A" w:rsidRDefault="00DB326A" w:rsidP="00F734DD">
            <w:r>
              <w:t xml:space="preserve"> </w:t>
            </w:r>
          </w:p>
          <w:p w:rsidR="00DB326A" w:rsidRDefault="00DB326A" w:rsidP="00F734DD">
            <w:r>
              <w:t xml:space="preserve">Seals, endorsements, etc.: Large seal (with silk cord), showing a knight on horseback. [14th century?] 'Carta </w:t>
            </w:r>
            <w:proofErr w:type="spellStart"/>
            <w:r>
              <w:t>Odonis</w:t>
            </w:r>
            <w:proofErr w:type="spellEnd"/>
            <w:r>
              <w:t xml:space="preserve"> de Treverbin'.</w:t>
            </w:r>
          </w:p>
          <w:p w:rsidR="00DB326A" w:rsidRDefault="00DB326A" w:rsidP="00F734DD">
            <w:r>
              <w:t xml:space="preserve"> </w:t>
            </w:r>
          </w:p>
          <w:p w:rsidR="00DB326A" w:rsidRDefault="00DB326A" w:rsidP="00F734DD">
            <w:r>
              <w:t>[St Austell; Menacuddle, in St Austell]</w:t>
            </w:r>
          </w:p>
          <w:p w:rsidR="00DB326A" w:rsidRDefault="00DB326A" w:rsidP="00F734DD">
            <w:r>
              <w:lastRenderedPageBreak/>
              <w:t xml:space="preserve"> </w:t>
            </w:r>
          </w:p>
          <w:p w:rsidR="00DB326A" w:rsidRDefault="00DB326A" w:rsidP="00F734DD">
            <w:r>
              <w:t>Treuerbin [= Treverbyn (manor) in St Austell]</w:t>
            </w:r>
          </w:p>
          <w:p w:rsidR="00DB326A" w:rsidRDefault="00DB326A" w:rsidP="00F734DD">
            <w:r>
              <w:t xml:space="preserve"> </w:t>
            </w:r>
          </w:p>
          <w:p w:rsidR="00DB326A" w:rsidRDefault="00DB326A" w:rsidP="00F734DD">
            <w:proofErr w:type="spellStart"/>
            <w:r>
              <w:t>Menequidel</w:t>
            </w:r>
            <w:proofErr w:type="spellEnd"/>
            <w:r>
              <w:t xml:space="preserve"> [= Menacuddle, in St Austell]</w:t>
            </w:r>
          </w:p>
          <w:p w:rsidR="00DB326A" w:rsidRDefault="00DB326A" w:rsidP="00F734DD">
            <w:r>
              <w:t xml:space="preserve"> </w:t>
            </w:r>
          </w:p>
          <w:p w:rsidR="00DB326A" w:rsidRDefault="00DB326A" w:rsidP="00F734DD">
            <w:proofErr w:type="spellStart"/>
            <w:r>
              <w:t>Tregnedewid</w:t>
            </w:r>
            <w:proofErr w:type="spellEnd"/>
            <w:r>
              <w:t xml:space="preserve"> [= Tregonissey, in St Austell]</w:t>
            </w:r>
          </w:p>
          <w:p w:rsidR="00DB326A" w:rsidRDefault="00DB326A" w:rsidP="00F734DD">
            <w:r>
              <w:t xml:space="preserve"> </w:t>
            </w:r>
          </w:p>
          <w:p w:rsidR="00DB326A" w:rsidRDefault="00DB326A" w:rsidP="00F734DD">
            <w:r>
              <w:t>Tredheuergy [= Trethurgy, in St Austell]</w:t>
            </w:r>
          </w:p>
          <w:p w:rsidR="00DB326A" w:rsidRDefault="00DB326A" w:rsidP="00F734DD">
            <w:r>
              <w:t xml:space="preserve"> </w:t>
            </w:r>
          </w:p>
          <w:p w:rsidR="00DB326A" w:rsidRDefault="00DB326A" w:rsidP="00F734DD">
            <w:proofErr w:type="spellStart"/>
            <w:r>
              <w:t>Caruareth</w:t>
            </w:r>
            <w:proofErr w:type="spellEnd"/>
            <w:r>
              <w:t xml:space="preserve"> [= Carvath, in St Austell]</w:t>
            </w:r>
          </w:p>
          <w:p w:rsidR="00DB326A" w:rsidRDefault="00DB326A" w:rsidP="00F734DD">
            <w:r>
              <w:t xml:space="preserve"> </w:t>
            </w:r>
          </w:p>
          <w:p w:rsidR="00DB326A" w:rsidRDefault="00DB326A" w:rsidP="00F734DD">
            <w:r>
              <w:t xml:space="preserve">Ambrion </w:t>
            </w:r>
            <w:proofErr w:type="spellStart"/>
            <w:r>
              <w:t>Maior</w:t>
            </w:r>
            <w:proofErr w:type="spellEnd"/>
            <w:r>
              <w:t xml:space="preserve"> and Minor [= Great and little Lavrean, in St Austell]</w:t>
            </w:r>
          </w:p>
          <w:p w:rsidR="00DB326A" w:rsidRDefault="00DB326A" w:rsidP="00F734DD">
            <w:r>
              <w:t xml:space="preserve"> </w:t>
            </w:r>
          </w:p>
          <w:p w:rsidR="00DB326A" w:rsidRDefault="00DB326A" w:rsidP="00F734DD">
            <w:r>
              <w:t>Karn [= Carn, in St Austell]</w:t>
            </w:r>
          </w:p>
          <w:p w:rsidR="00DB326A" w:rsidRDefault="00DB326A" w:rsidP="00F734DD">
            <w:r>
              <w:t xml:space="preserve"> </w:t>
            </w:r>
          </w:p>
          <w:p w:rsidR="00DB326A" w:rsidRDefault="00DB326A" w:rsidP="00F734DD">
            <w:r>
              <w:t>Rosquelin [= Treskilling, in Luxulian]</w:t>
            </w:r>
          </w:p>
          <w:p w:rsidR="00DB326A" w:rsidRDefault="00DB326A" w:rsidP="00F734DD">
            <w:r>
              <w:t xml:space="preserve"> </w:t>
            </w:r>
          </w:p>
          <w:p w:rsidR="00DB326A" w:rsidRDefault="00DB326A" w:rsidP="00F734DD">
            <w:r>
              <w:t>Treuuortharab [= Tretharrup, in Luxulian]</w:t>
            </w:r>
          </w:p>
          <w:p w:rsidR="00DB326A" w:rsidRDefault="00DB326A" w:rsidP="00F734DD">
            <w:r>
              <w:t xml:space="preserve"> </w:t>
            </w:r>
          </w:p>
          <w:p w:rsidR="00DB326A" w:rsidRDefault="00DB326A" w:rsidP="00F734DD">
            <w:r>
              <w:t>Lostouuen [= Lestoon, in Luxulian]</w:t>
            </w:r>
          </w:p>
          <w:p w:rsidR="00DB326A" w:rsidRDefault="00DB326A" w:rsidP="00F734DD">
            <w:r>
              <w:t xml:space="preserve"> </w:t>
            </w:r>
          </w:p>
          <w:p w:rsidR="00DB326A" w:rsidRDefault="00DB326A" w:rsidP="00F734DD">
            <w:r>
              <w:t>Penros [= Penrose, in Luxulian]</w:t>
            </w:r>
          </w:p>
          <w:p w:rsidR="00DB326A" w:rsidRDefault="00DB326A" w:rsidP="00F734DD">
            <w:r>
              <w:t xml:space="preserve"> </w:t>
            </w:r>
          </w:p>
          <w:p w:rsidR="00DB326A" w:rsidRDefault="00DB326A" w:rsidP="00F734DD">
            <w:r>
              <w:t xml:space="preserve">Anurion </w:t>
            </w:r>
            <w:proofErr w:type="spellStart"/>
            <w:r>
              <w:t>Maior</w:t>
            </w:r>
            <w:proofErr w:type="spellEnd"/>
            <w:r>
              <w:t xml:space="preserve"> and Minor [= Great and Little Lavrean, in St Austell]</w:t>
            </w:r>
          </w:p>
          <w:p w:rsidR="00DB326A" w:rsidRDefault="00DB326A" w:rsidP="00F734DD">
            <w:r>
              <w:t xml:space="preserve"> </w:t>
            </w:r>
          </w:p>
          <w:p w:rsidR="00DB326A" w:rsidRDefault="00DB326A" w:rsidP="00F734DD">
            <w:r>
              <w:t>Penhalwariua [= perhaps Penhale in St Austell, rather than Penhale in Luxulian]</w:t>
            </w:r>
          </w:p>
          <w:p w:rsidR="00DB326A" w:rsidRDefault="00DB326A" w:rsidP="00F734DD">
            <w:r>
              <w:t xml:space="preserve"> </w:t>
            </w:r>
          </w:p>
          <w:p w:rsidR="00DB326A" w:rsidRDefault="00DB326A" w:rsidP="00F734DD">
            <w:r>
              <w:t xml:space="preserve">Pasture of Roscadec [= same as 'moor in Carn alias </w:t>
            </w:r>
            <w:proofErr w:type="spellStart"/>
            <w:r>
              <w:t>Rescasek</w:t>
            </w:r>
            <w:proofErr w:type="spellEnd"/>
            <w:r>
              <w:t xml:space="preserve"> </w:t>
            </w:r>
            <w:proofErr w:type="spellStart"/>
            <w:r>
              <w:t>iuxta</w:t>
            </w:r>
            <w:proofErr w:type="spellEnd"/>
            <w:r>
              <w:t xml:space="preserve"> Penros' which = Carn in Luxulian]</w:t>
            </w:r>
          </w:p>
          <w:p w:rsidR="00DB326A" w:rsidRDefault="00DB326A" w:rsidP="00F734DD">
            <w:r>
              <w:t xml:space="preserve"> </w:t>
            </w:r>
          </w:p>
          <w:p w:rsidR="00DB326A" w:rsidRDefault="00DB326A" w:rsidP="00F734DD">
            <w:r>
              <w:t>Printed: Oliver, Monasticon, pp. 42-43, no xix.</w:t>
            </w:r>
          </w:p>
          <w:p w:rsidR="00DB326A" w:rsidRPr="003E23E1" w:rsidRDefault="00DB326A" w:rsidP="00F734DD">
            <w:r w:rsidRPr="00581643">
              <w:rPr>
                <w:rFonts w:ascii="Open Sans" w:eastAsia="Times New Roman" w:hAnsi="Open Sans" w:cs="Times New Roman"/>
                <w:sz w:val="24"/>
                <w:szCs w:val="24"/>
                <w:lang w:val="fr-FR" w:eastAsia="fr-FR"/>
              </w:rPr>
              <w:t>ART/1/1</w:t>
            </w:r>
          </w:p>
        </w:tc>
      </w:tr>
      <w:tr w:rsidR="00DB326A" w:rsidTr="00B270C9">
        <w:tc>
          <w:tcPr>
            <w:tcW w:w="1451" w:type="dxa"/>
          </w:tcPr>
          <w:p w:rsidR="00DB326A" w:rsidRDefault="00DB326A" w:rsidP="00CD4651">
            <w:pPr>
              <w:rPr>
                <w:b/>
              </w:rPr>
            </w:pPr>
            <w:r>
              <w:rPr>
                <w:b/>
              </w:rPr>
              <w:lastRenderedPageBreak/>
              <w:t>20,21 22</w:t>
            </w:r>
          </w:p>
          <w:p w:rsidR="00DB326A" w:rsidRDefault="00DB326A" w:rsidP="00CD4651">
            <w:pPr>
              <w:rPr>
                <w:b/>
              </w:rPr>
            </w:pPr>
            <w:r>
              <w:rPr>
                <w:b/>
              </w:rPr>
              <w:t>Income</w:t>
            </w:r>
          </w:p>
        </w:tc>
        <w:tc>
          <w:tcPr>
            <w:tcW w:w="1267" w:type="dxa"/>
          </w:tcPr>
          <w:p w:rsidR="00DB326A" w:rsidRPr="003E23E1" w:rsidRDefault="00DB326A" w:rsidP="00CD4651">
            <w:r>
              <w:t>3</w:t>
            </w:r>
          </w:p>
        </w:tc>
        <w:tc>
          <w:tcPr>
            <w:tcW w:w="3344" w:type="dxa"/>
          </w:tcPr>
          <w:p w:rsidR="00DB326A" w:rsidRDefault="00AE6E09" w:rsidP="00AE6E09">
            <w:pPr>
              <w:pStyle w:val="ListParagraph"/>
              <w:numPr>
                <w:ilvl w:val="0"/>
                <w:numId w:val="18"/>
              </w:numPr>
            </w:pPr>
            <w:r>
              <w:t>3 slides connected</w:t>
            </w:r>
          </w:p>
          <w:p w:rsidR="00AE6E09" w:rsidRDefault="00AE6E09" w:rsidP="00AE6E09">
            <w:pPr>
              <w:pStyle w:val="ListParagraph"/>
              <w:numPr>
                <w:ilvl w:val="0"/>
                <w:numId w:val="18"/>
              </w:numPr>
            </w:pPr>
            <w:r>
              <w:t>Incomes may be understated (especially last)</w:t>
            </w:r>
          </w:p>
          <w:p w:rsidR="00AE6E09" w:rsidRDefault="00AE6E09" w:rsidP="00AE6E09">
            <w:pPr>
              <w:pStyle w:val="ListParagraph"/>
              <w:numPr>
                <w:ilvl w:val="0"/>
                <w:numId w:val="18"/>
              </w:numPr>
            </w:pPr>
            <w:r>
              <w:lastRenderedPageBreak/>
              <w:t>National Archives calculator</w:t>
            </w:r>
          </w:p>
          <w:p w:rsidR="00AE6E09" w:rsidRDefault="00AE6E09" w:rsidP="00AE6E09">
            <w:pPr>
              <w:pStyle w:val="ListParagraph"/>
              <w:numPr>
                <w:ilvl w:val="0"/>
                <w:numId w:val="18"/>
              </w:numPr>
            </w:pPr>
            <w:r>
              <w:t xml:space="preserve">cf 1535: </w:t>
            </w:r>
          </w:p>
          <w:p w:rsidR="00AE6E09" w:rsidRDefault="00AE6E09" w:rsidP="00AE6E09">
            <w:pPr>
              <w:ind w:left="708"/>
            </w:pPr>
            <w:r>
              <w:t>Launceston £392 12 11 ½</w:t>
            </w:r>
          </w:p>
          <w:p w:rsidR="00AE6E09" w:rsidRDefault="00AE6E09" w:rsidP="00AE6E09">
            <w:pPr>
              <w:ind w:left="708"/>
            </w:pPr>
            <w:r>
              <w:t>Bodmin £289 11 11</w:t>
            </w:r>
          </w:p>
          <w:p w:rsidR="00AE6E09" w:rsidRDefault="00AE6E09" w:rsidP="00AE6E09">
            <w:pPr>
              <w:ind w:left="708"/>
            </w:pPr>
            <w:r>
              <w:t>St Germans £243 8 0</w:t>
            </w:r>
          </w:p>
          <w:p w:rsidR="00F61F08" w:rsidRDefault="00F61F08" w:rsidP="00F61F08">
            <w:pPr>
              <w:pStyle w:val="ListParagraph"/>
              <w:numPr>
                <w:ilvl w:val="0"/>
                <w:numId w:val="19"/>
              </w:numPr>
            </w:pPr>
            <w:r>
              <w:t>21. Top 3 churches and manors</w:t>
            </w:r>
          </w:p>
          <w:p w:rsidR="00F61F08" w:rsidRDefault="00F61F08" w:rsidP="00F61F08">
            <w:pPr>
              <w:pStyle w:val="ListParagraph"/>
              <w:numPr>
                <w:ilvl w:val="0"/>
                <w:numId w:val="19"/>
              </w:numPr>
            </w:pPr>
            <w:r>
              <w:t>22. 4 sources of income. Valuables.</w:t>
            </w:r>
          </w:p>
          <w:p w:rsidR="00F61F08" w:rsidRDefault="00F61F08" w:rsidP="00F61F08">
            <w:pPr>
              <w:pStyle w:val="ListParagraph"/>
              <w:numPr>
                <w:ilvl w:val="0"/>
                <w:numId w:val="19"/>
              </w:numPr>
            </w:pPr>
            <w:r>
              <w:t>23. Top 3 churches and manors. Trenant consistently valuable. Not Lanlivery, then Luxulyan, in top 3 – tin?</w:t>
            </w:r>
          </w:p>
          <w:p w:rsidR="00856286" w:rsidRDefault="00856286" w:rsidP="00AE6E09">
            <w:pPr>
              <w:ind w:left="708"/>
            </w:pPr>
          </w:p>
          <w:p w:rsidR="00AE6E09" w:rsidRDefault="00AE6E09" w:rsidP="00CD4651"/>
        </w:tc>
        <w:tc>
          <w:tcPr>
            <w:tcW w:w="8112" w:type="dxa"/>
          </w:tcPr>
          <w:p w:rsidR="00DB326A" w:rsidRDefault="00DB326A" w:rsidP="00CD4651">
            <w:r>
              <w:lastRenderedPageBreak/>
              <w:t>To give an idea of income and wealth</w:t>
            </w:r>
          </w:p>
          <w:p w:rsidR="00DB326A" w:rsidRDefault="00DB326A" w:rsidP="00CD4651">
            <w:r>
              <w:t xml:space="preserve">In </w:t>
            </w:r>
            <w:r w:rsidRPr="00856286">
              <w:rPr>
                <w:i/>
              </w:rPr>
              <w:t>Valor Ecclesiasticus</w:t>
            </w:r>
            <w:r>
              <w:t>:</w:t>
            </w:r>
          </w:p>
          <w:p w:rsidR="00DB326A" w:rsidRDefault="00DB326A" w:rsidP="00CD4651">
            <w:r>
              <w:t>Launceston £392 12 11 ½</w:t>
            </w:r>
          </w:p>
          <w:p w:rsidR="00DB326A" w:rsidRDefault="00DB326A" w:rsidP="00CD4651">
            <w:r>
              <w:t>Bodmin £289 11 11</w:t>
            </w:r>
          </w:p>
          <w:p w:rsidR="00DB326A" w:rsidRDefault="00DB326A" w:rsidP="00CD4651">
            <w:r>
              <w:lastRenderedPageBreak/>
              <w:t>St Germans £243 8 0</w:t>
            </w:r>
          </w:p>
          <w:p w:rsidR="00DB326A" w:rsidRDefault="00DB326A" w:rsidP="00CD4651"/>
          <w:p w:rsidR="00DB326A" w:rsidRDefault="00DB326A" w:rsidP="00CD4651">
            <w:r>
              <w:t>Court rolls show the administration associated with manorial business (see CRO list).</w:t>
            </w:r>
          </w:p>
          <w:p w:rsidR="00DB326A" w:rsidRPr="00432624" w:rsidRDefault="00344D8E" w:rsidP="00CD4651">
            <w:pPr>
              <w:rPr>
                <w:i/>
              </w:rPr>
            </w:pPr>
            <w:hyperlink r:id="rId24" w:anchor="HERE" w:history="1">
              <w:r w:rsidR="00DB326A" w:rsidRPr="00432624">
                <w:rPr>
                  <w:rFonts w:eastAsia="Times New Roman" w:cs="Arial"/>
                  <w:u w:val="single"/>
                  <w:lang w:eastAsia="fr-FR"/>
                </w:rPr>
                <w:t>ART/3/1/1</w:t>
              </w:r>
            </w:hyperlink>
            <w:r w:rsidR="00DB326A" w:rsidRPr="00432624">
              <w:rPr>
                <w:rFonts w:ascii="Arial" w:eastAsia="Times New Roman" w:hAnsi="Arial" w:cs="Arial"/>
                <w:lang w:eastAsia="fr-FR"/>
              </w:rPr>
              <w:t xml:space="preserve"> </w:t>
            </w:r>
            <w:r w:rsidR="00DB326A" w:rsidRPr="00432624">
              <w:rPr>
                <w:rFonts w:eastAsia="Times New Roman" w:cs="Arial"/>
                <w:lang w:eastAsia="fr-FR"/>
              </w:rPr>
              <w:t>14th Mar 1521</w:t>
            </w:r>
            <w:r w:rsidR="00DB326A" w:rsidRPr="00D02F22">
              <w:rPr>
                <w:rFonts w:ascii="Arial" w:eastAsia="Times New Roman" w:hAnsi="Arial" w:cs="Arial"/>
                <w:lang w:eastAsia="fr-FR"/>
              </w:rPr>
              <w:t xml:space="preserve"> </w:t>
            </w:r>
            <w:proofErr w:type="spellStart"/>
            <w:r w:rsidR="00DB326A" w:rsidRPr="00432624">
              <w:rPr>
                <w:rFonts w:eastAsia="Times New Roman" w:cs="Arial"/>
                <w:i/>
                <w:lang w:eastAsia="fr-FR"/>
              </w:rPr>
              <w:t>Tremanyon</w:t>
            </w:r>
            <w:proofErr w:type="spellEnd"/>
            <w:r w:rsidR="00DB326A" w:rsidRPr="00432624">
              <w:rPr>
                <w:rFonts w:eastAsia="Times New Roman" w:cs="Arial"/>
                <w:i/>
                <w:lang w:eastAsia="fr-FR"/>
              </w:rPr>
              <w:t xml:space="preserve"> More, enclosed and lying within </w:t>
            </w:r>
            <w:proofErr w:type="spellStart"/>
            <w:r w:rsidR="00DB326A" w:rsidRPr="00432624">
              <w:rPr>
                <w:rFonts w:eastAsia="Times New Roman" w:cs="Arial"/>
                <w:i/>
                <w:lang w:eastAsia="fr-FR"/>
              </w:rPr>
              <w:t>Trevanyon</w:t>
            </w:r>
            <w:proofErr w:type="spellEnd"/>
            <w:r w:rsidR="00DB326A" w:rsidRPr="00432624">
              <w:rPr>
                <w:rFonts w:eastAsia="Times New Roman" w:cs="Arial"/>
                <w:i/>
                <w:lang w:eastAsia="fr-FR"/>
              </w:rPr>
              <w:t xml:space="preserve"> park, as is seen by indented charter made by William </w:t>
            </w:r>
            <w:proofErr w:type="spellStart"/>
            <w:r w:rsidR="00DB326A" w:rsidRPr="00432624">
              <w:rPr>
                <w:rFonts w:eastAsia="Times New Roman" w:cs="Arial"/>
                <w:i/>
                <w:lang w:eastAsia="fr-FR"/>
              </w:rPr>
              <w:t>Trevanyon</w:t>
            </w:r>
            <w:proofErr w:type="spellEnd"/>
            <w:r w:rsidR="00DB326A" w:rsidRPr="00432624">
              <w:rPr>
                <w:rFonts w:eastAsia="Times New Roman" w:cs="Arial"/>
                <w:i/>
                <w:lang w:eastAsia="fr-FR"/>
              </w:rPr>
              <w:t xml:space="preserve">, knight: Hugh </w:t>
            </w:r>
            <w:proofErr w:type="spellStart"/>
            <w:r w:rsidR="00DB326A" w:rsidRPr="00432624">
              <w:rPr>
                <w:rFonts w:eastAsia="Times New Roman" w:cs="Arial"/>
                <w:i/>
                <w:lang w:eastAsia="fr-FR"/>
              </w:rPr>
              <w:t>Trevanyon</w:t>
            </w:r>
            <w:proofErr w:type="spellEnd"/>
            <w:r w:rsidR="00DB326A" w:rsidRPr="00432624">
              <w:rPr>
                <w:rFonts w:eastAsia="Times New Roman" w:cs="Arial"/>
                <w:i/>
                <w:lang w:eastAsia="fr-FR"/>
              </w:rPr>
              <w:t xml:space="preserve">, knight (rent includes bringing a buck in summer and a doe in winter to the prior, `in tempore </w:t>
            </w:r>
            <w:proofErr w:type="spellStart"/>
            <w:r w:rsidR="00DB326A" w:rsidRPr="00432624">
              <w:rPr>
                <w:rFonts w:eastAsia="Times New Roman" w:cs="Arial"/>
                <w:i/>
                <w:lang w:eastAsia="fr-FR"/>
              </w:rPr>
              <w:t>estivali</w:t>
            </w:r>
            <w:proofErr w:type="spellEnd"/>
            <w:r w:rsidR="00DB326A" w:rsidRPr="00432624">
              <w:rPr>
                <w:rFonts w:eastAsia="Times New Roman" w:cs="Arial"/>
                <w:i/>
                <w:lang w:eastAsia="fr-FR"/>
              </w:rPr>
              <w:t xml:space="preserve"> </w:t>
            </w:r>
            <w:proofErr w:type="spellStart"/>
            <w:r w:rsidR="00DB326A" w:rsidRPr="00432624">
              <w:rPr>
                <w:rFonts w:eastAsia="Times New Roman" w:cs="Arial"/>
                <w:i/>
                <w:lang w:eastAsia="fr-FR"/>
              </w:rPr>
              <w:t>unum</w:t>
            </w:r>
            <w:proofErr w:type="spellEnd"/>
            <w:r w:rsidR="00DB326A" w:rsidRPr="00432624">
              <w:rPr>
                <w:rFonts w:eastAsia="Times New Roman" w:cs="Arial"/>
                <w:i/>
                <w:lang w:eastAsia="fr-FR"/>
              </w:rPr>
              <w:t xml:space="preserve"> </w:t>
            </w:r>
            <w:proofErr w:type="spellStart"/>
            <w:r w:rsidR="00DB326A" w:rsidRPr="00432624">
              <w:rPr>
                <w:rFonts w:eastAsia="Times New Roman" w:cs="Arial"/>
                <w:i/>
                <w:lang w:eastAsia="fr-FR"/>
              </w:rPr>
              <w:t>dama</w:t>
            </w:r>
            <w:proofErr w:type="spellEnd"/>
            <w:r w:rsidR="00DB326A" w:rsidRPr="00432624">
              <w:rPr>
                <w:rFonts w:eastAsia="Times New Roman" w:cs="Arial"/>
                <w:i/>
                <w:lang w:eastAsia="fr-FR"/>
              </w:rPr>
              <w:t xml:space="preserve"> et in tempore </w:t>
            </w:r>
            <w:proofErr w:type="spellStart"/>
            <w:r w:rsidR="00DB326A" w:rsidRPr="00432624">
              <w:rPr>
                <w:rFonts w:eastAsia="Times New Roman" w:cs="Arial"/>
                <w:i/>
                <w:lang w:eastAsia="fr-FR"/>
              </w:rPr>
              <w:t>hiemali</w:t>
            </w:r>
            <w:proofErr w:type="spellEnd"/>
            <w:r w:rsidR="00DB326A" w:rsidRPr="00432624">
              <w:rPr>
                <w:rFonts w:eastAsia="Times New Roman" w:cs="Arial"/>
                <w:i/>
                <w:lang w:eastAsia="fr-FR"/>
              </w:rPr>
              <w:t xml:space="preserve"> </w:t>
            </w:r>
            <w:proofErr w:type="spellStart"/>
            <w:r w:rsidR="00DB326A" w:rsidRPr="00432624">
              <w:rPr>
                <w:rFonts w:eastAsia="Times New Roman" w:cs="Arial"/>
                <w:i/>
                <w:lang w:eastAsia="fr-FR"/>
              </w:rPr>
              <w:t>unam</w:t>
            </w:r>
            <w:proofErr w:type="spellEnd"/>
            <w:r w:rsidR="00DB326A" w:rsidRPr="00432624">
              <w:rPr>
                <w:rFonts w:eastAsia="Times New Roman" w:cs="Arial"/>
                <w:i/>
                <w:lang w:eastAsia="fr-FR"/>
              </w:rPr>
              <w:t xml:space="preserve"> </w:t>
            </w:r>
            <w:proofErr w:type="spellStart"/>
            <w:r w:rsidR="00DB326A" w:rsidRPr="00432624">
              <w:rPr>
                <w:rFonts w:eastAsia="Times New Roman" w:cs="Arial"/>
                <w:i/>
                <w:lang w:eastAsia="fr-FR"/>
              </w:rPr>
              <w:t>dama</w:t>
            </w:r>
            <w:proofErr w:type="spellEnd"/>
            <w:r w:rsidR="00DB326A" w:rsidRPr="00432624">
              <w:rPr>
                <w:rFonts w:eastAsia="Times New Roman" w:cs="Arial"/>
                <w:i/>
                <w:lang w:eastAsia="fr-FR"/>
              </w:rPr>
              <w:t xml:space="preserve">'; margin says `a </w:t>
            </w:r>
            <w:proofErr w:type="spellStart"/>
            <w:r w:rsidR="00DB326A" w:rsidRPr="00432624">
              <w:rPr>
                <w:rFonts w:eastAsia="Times New Roman" w:cs="Arial"/>
                <w:i/>
                <w:lang w:eastAsia="fr-FR"/>
              </w:rPr>
              <w:t>bucke</w:t>
            </w:r>
            <w:proofErr w:type="spellEnd"/>
            <w:r w:rsidR="00DB326A" w:rsidRPr="00432624">
              <w:rPr>
                <w:rFonts w:eastAsia="Times New Roman" w:cs="Arial"/>
                <w:i/>
                <w:lang w:eastAsia="fr-FR"/>
              </w:rPr>
              <w:t xml:space="preserve"> &amp; doe').</w:t>
            </w:r>
          </w:p>
        </w:tc>
      </w:tr>
      <w:tr w:rsidR="00DB326A" w:rsidTr="00B270C9">
        <w:tc>
          <w:tcPr>
            <w:tcW w:w="1451" w:type="dxa"/>
          </w:tcPr>
          <w:p w:rsidR="00DB326A" w:rsidRDefault="00DB326A" w:rsidP="00CD4651">
            <w:pPr>
              <w:rPr>
                <w:b/>
              </w:rPr>
            </w:pPr>
            <w:r>
              <w:rPr>
                <w:b/>
              </w:rPr>
              <w:lastRenderedPageBreak/>
              <w:t>23</w:t>
            </w:r>
          </w:p>
        </w:tc>
        <w:tc>
          <w:tcPr>
            <w:tcW w:w="1267" w:type="dxa"/>
          </w:tcPr>
          <w:p w:rsidR="00DB326A" w:rsidRDefault="00DB326A" w:rsidP="00CD4651">
            <w:r>
              <w:t>3</w:t>
            </w:r>
          </w:p>
        </w:tc>
        <w:tc>
          <w:tcPr>
            <w:tcW w:w="3344" w:type="dxa"/>
          </w:tcPr>
          <w:p w:rsidR="00DB326A" w:rsidRDefault="002F6257" w:rsidP="002F6257">
            <w:pPr>
              <w:pStyle w:val="ListParagraph"/>
              <w:numPr>
                <w:ilvl w:val="0"/>
                <w:numId w:val="20"/>
              </w:numPr>
            </w:pPr>
            <w:r>
              <w:t>Use of seal</w:t>
            </w:r>
          </w:p>
          <w:p w:rsidR="002F6257" w:rsidRDefault="002F6257" w:rsidP="002F6257">
            <w:pPr>
              <w:pStyle w:val="ListParagraph"/>
              <w:numPr>
                <w:ilvl w:val="0"/>
                <w:numId w:val="20"/>
              </w:numPr>
            </w:pPr>
            <w:r>
              <w:t>ISOT</w:t>
            </w:r>
          </w:p>
          <w:p w:rsidR="002F6257" w:rsidRDefault="002F6257" w:rsidP="002F6257">
            <w:pPr>
              <w:pStyle w:val="ListParagraph"/>
              <w:numPr>
                <w:ilvl w:val="0"/>
                <w:numId w:val="20"/>
              </w:numPr>
            </w:pPr>
            <w:r>
              <w:t>Some examples in CRO</w:t>
            </w:r>
          </w:p>
          <w:p w:rsidR="002F6257" w:rsidRDefault="002F6257" w:rsidP="002F6257">
            <w:pPr>
              <w:pStyle w:val="ListParagraph"/>
              <w:numPr>
                <w:ilvl w:val="0"/>
                <w:numId w:val="20"/>
              </w:numPr>
            </w:pPr>
            <w:r>
              <w:t>John Andrews’ matrix. Research by Jan Hewer.</w:t>
            </w:r>
          </w:p>
          <w:p w:rsidR="002F6257" w:rsidRDefault="002F6257" w:rsidP="002F6257">
            <w:pPr>
              <w:pStyle w:val="ListParagraph"/>
              <w:numPr>
                <w:ilvl w:val="0"/>
                <w:numId w:val="20"/>
              </w:numPr>
            </w:pPr>
            <w:r>
              <w:t>Importance shown by loss of possession (Tullock)</w:t>
            </w:r>
          </w:p>
        </w:tc>
        <w:tc>
          <w:tcPr>
            <w:tcW w:w="8112" w:type="dxa"/>
          </w:tcPr>
          <w:p w:rsidR="00DB326A" w:rsidRDefault="00DB326A" w:rsidP="00CD4651">
            <w:r>
              <w:t>Seals</w:t>
            </w:r>
          </w:p>
        </w:tc>
      </w:tr>
      <w:tr w:rsidR="00DB326A" w:rsidTr="00B270C9">
        <w:tc>
          <w:tcPr>
            <w:tcW w:w="1451" w:type="dxa"/>
          </w:tcPr>
          <w:p w:rsidR="00DB326A" w:rsidRDefault="00DB326A" w:rsidP="00CD4651">
            <w:pPr>
              <w:rPr>
                <w:b/>
              </w:rPr>
            </w:pPr>
            <w:r>
              <w:rPr>
                <w:b/>
              </w:rPr>
              <w:t>24</w:t>
            </w:r>
          </w:p>
        </w:tc>
        <w:tc>
          <w:tcPr>
            <w:tcW w:w="1267" w:type="dxa"/>
          </w:tcPr>
          <w:p w:rsidR="00DB326A" w:rsidRDefault="00DB326A" w:rsidP="00CD4651">
            <w:r>
              <w:t>3</w:t>
            </w:r>
          </w:p>
        </w:tc>
        <w:tc>
          <w:tcPr>
            <w:tcW w:w="3344" w:type="dxa"/>
          </w:tcPr>
          <w:p w:rsidR="00DB326A" w:rsidRPr="00664F68" w:rsidRDefault="00664F68" w:rsidP="00CD4651">
            <w:pPr>
              <w:rPr>
                <w:b/>
              </w:rPr>
            </w:pPr>
            <w:r w:rsidRPr="00664F68">
              <w:rPr>
                <w:b/>
              </w:rPr>
              <w:t>Speculation</w:t>
            </w:r>
          </w:p>
          <w:p w:rsidR="00664F68" w:rsidRDefault="00664F68" w:rsidP="00664F68">
            <w:pPr>
              <w:pStyle w:val="ListParagraph"/>
              <w:numPr>
                <w:ilvl w:val="0"/>
                <w:numId w:val="21"/>
              </w:numPr>
            </w:pPr>
            <w:r>
              <w:t>Most valuable church</w:t>
            </w:r>
          </w:p>
          <w:p w:rsidR="00664F68" w:rsidRDefault="00664F68" w:rsidP="00664F68">
            <w:pPr>
              <w:pStyle w:val="ListParagraph"/>
              <w:numPr>
                <w:ilvl w:val="0"/>
                <w:numId w:val="21"/>
              </w:numPr>
            </w:pPr>
            <w:r>
              <w:t>Tower rebuilt late 15</w:t>
            </w:r>
            <w:r w:rsidRPr="00664F68">
              <w:rPr>
                <w:vertAlign w:val="superscript"/>
              </w:rPr>
              <w:t>th</w:t>
            </w:r>
            <w:r>
              <w:t xml:space="preserve"> century</w:t>
            </w:r>
          </w:p>
          <w:p w:rsidR="00664F68" w:rsidRDefault="00664F68" w:rsidP="00664F68">
            <w:pPr>
              <w:pStyle w:val="ListParagraph"/>
              <w:numPr>
                <w:ilvl w:val="0"/>
                <w:numId w:val="21"/>
              </w:numPr>
            </w:pPr>
            <w:r>
              <w:t>Priory influence</w:t>
            </w:r>
          </w:p>
          <w:p w:rsidR="00664F68" w:rsidRDefault="00664F68" w:rsidP="00664F68">
            <w:pPr>
              <w:pStyle w:val="ListParagraph"/>
              <w:numPr>
                <w:ilvl w:val="0"/>
                <w:numId w:val="21"/>
              </w:numPr>
            </w:pPr>
            <w:r>
              <w:t>Place-name evidence (‘priory’)</w:t>
            </w:r>
          </w:p>
        </w:tc>
        <w:tc>
          <w:tcPr>
            <w:tcW w:w="8112" w:type="dxa"/>
          </w:tcPr>
          <w:p w:rsidR="00DB326A" w:rsidRDefault="00DB326A" w:rsidP="00CD4651">
            <w:r>
              <w:t>Example of influence Holy Trinity St Austell</w:t>
            </w:r>
          </w:p>
          <w:p w:rsidR="00DB326A" w:rsidRDefault="00DB326A" w:rsidP="00CD4651">
            <w:r>
              <w:t>Rebuilt late 15</w:t>
            </w:r>
            <w:r w:rsidRPr="00B2054E">
              <w:rPr>
                <w:vertAlign w:val="superscript"/>
              </w:rPr>
              <w:t>th</w:t>
            </w:r>
            <w:r>
              <w:t xml:space="preserve"> century</w:t>
            </w:r>
          </w:p>
          <w:p w:rsidR="00DB326A" w:rsidRDefault="00DB326A" w:rsidP="00B2054E">
            <w:r>
              <w:t>West tower bottom row has bishop on one side and priest (monk?) on other. Hammond says to emphasise link between diocese and priory.</w:t>
            </w:r>
          </w:p>
          <w:p w:rsidR="00DB326A" w:rsidRDefault="00DB326A" w:rsidP="00B2054E"/>
          <w:p w:rsidR="00DB326A" w:rsidRDefault="00DB326A" w:rsidP="00B2054E">
            <w:r>
              <w:t>Not</w:t>
            </w:r>
            <w:r w:rsidR="003D4689">
              <w:t>e</w:t>
            </w:r>
            <w:r>
              <w:t xml:space="preserve"> also </w:t>
            </w:r>
            <w:r w:rsidRPr="00B2054E">
              <w:rPr>
                <w:i/>
              </w:rPr>
              <w:t>Priory</w:t>
            </w:r>
            <w:r>
              <w:t xml:space="preserve"> car park.</w:t>
            </w:r>
          </w:p>
        </w:tc>
      </w:tr>
      <w:tr w:rsidR="00DB326A" w:rsidTr="00B270C9">
        <w:tc>
          <w:tcPr>
            <w:tcW w:w="1451" w:type="dxa"/>
          </w:tcPr>
          <w:p w:rsidR="00DB326A" w:rsidRDefault="00DB326A" w:rsidP="00CD4651">
            <w:pPr>
              <w:rPr>
                <w:b/>
              </w:rPr>
            </w:pPr>
            <w:r>
              <w:rPr>
                <w:b/>
              </w:rPr>
              <w:t>25 How did it operate?</w:t>
            </w:r>
          </w:p>
          <w:p w:rsidR="00DB326A" w:rsidRDefault="00DB326A" w:rsidP="00CD4651">
            <w:pPr>
              <w:rPr>
                <w:b/>
              </w:rPr>
            </w:pPr>
            <w:r>
              <w:rPr>
                <w:b/>
              </w:rPr>
              <w:t>Overall purpose</w:t>
            </w:r>
          </w:p>
        </w:tc>
        <w:tc>
          <w:tcPr>
            <w:tcW w:w="1267" w:type="dxa"/>
          </w:tcPr>
          <w:p w:rsidR="00DB326A" w:rsidRDefault="00DB326A" w:rsidP="00CD4651">
            <w:r>
              <w:t>4</w:t>
            </w:r>
          </w:p>
        </w:tc>
        <w:tc>
          <w:tcPr>
            <w:tcW w:w="3344" w:type="dxa"/>
          </w:tcPr>
          <w:p w:rsidR="00DB326A" w:rsidRDefault="00664F68" w:rsidP="00F2317C">
            <w:pPr>
              <w:pStyle w:val="ListParagraph"/>
              <w:numPr>
                <w:ilvl w:val="0"/>
                <w:numId w:val="22"/>
              </w:numPr>
            </w:pPr>
            <w:r>
              <w:t>One word reason for monasticism: prayer</w:t>
            </w:r>
            <w:r w:rsidR="00F2317C">
              <w:t>.</w:t>
            </w:r>
          </w:p>
          <w:p w:rsidR="00F2317C" w:rsidRDefault="00F2317C" w:rsidP="00F2317C">
            <w:pPr>
              <w:pStyle w:val="ListParagraph"/>
              <w:numPr>
                <w:ilvl w:val="0"/>
                <w:numId w:val="22"/>
              </w:numPr>
            </w:pPr>
            <w:r>
              <w:t>Not a question that would have been asked.</w:t>
            </w:r>
            <w:r w:rsidR="00E45218">
              <w:t xml:space="preserve"> Grants </w:t>
            </w:r>
            <w:r w:rsidR="00E45218">
              <w:lastRenderedPageBreak/>
              <w:t>by wealthy support this.</w:t>
            </w:r>
          </w:p>
          <w:p w:rsidR="00664F68" w:rsidRDefault="00664F68" w:rsidP="00F2317C">
            <w:pPr>
              <w:pStyle w:val="ListParagraph"/>
              <w:numPr>
                <w:ilvl w:val="0"/>
                <w:numId w:val="22"/>
              </w:numPr>
            </w:pPr>
            <w:r>
              <w:t>Religion an essential dimension to life. Purgatory, heaven, hell, prayer.</w:t>
            </w:r>
          </w:p>
          <w:p w:rsidR="00664F68" w:rsidRDefault="00664F68" w:rsidP="00F2317C">
            <w:pPr>
              <w:pStyle w:val="ListParagraph"/>
              <w:numPr>
                <w:ilvl w:val="0"/>
                <w:numId w:val="22"/>
              </w:numPr>
            </w:pPr>
            <w:r>
              <w:t>Avoid patronising, mocking approach to past.</w:t>
            </w:r>
          </w:p>
          <w:p w:rsidR="00F2317C" w:rsidRDefault="00F2317C" w:rsidP="00F2317C">
            <w:pPr>
              <w:pStyle w:val="ListParagraph"/>
              <w:numPr>
                <w:ilvl w:val="0"/>
                <w:numId w:val="22"/>
              </w:numPr>
            </w:pPr>
            <w:r>
              <w:t>Superficiality and materialism of modern life.</w:t>
            </w:r>
          </w:p>
          <w:p w:rsidR="00E45218" w:rsidRDefault="00E45218" w:rsidP="00E45218">
            <w:pPr>
              <w:pStyle w:val="ListParagraph"/>
              <w:ind w:left="0"/>
            </w:pPr>
            <w:r>
              <w:t>Practical functions (see 27)</w:t>
            </w:r>
          </w:p>
          <w:p w:rsidR="00E45218" w:rsidRDefault="00E45218" w:rsidP="00F2317C">
            <w:pPr>
              <w:pStyle w:val="ListParagraph"/>
              <w:numPr>
                <w:ilvl w:val="0"/>
                <w:numId w:val="22"/>
              </w:numPr>
            </w:pPr>
            <w:r>
              <w:t>Hospitality</w:t>
            </w:r>
          </w:p>
          <w:p w:rsidR="00E45218" w:rsidRDefault="00E45218" w:rsidP="00F2317C">
            <w:pPr>
              <w:pStyle w:val="ListParagraph"/>
              <w:numPr>
                <w:ilvl w:val="0"/>
                <w:numId w:val="22"/>
              </w:numPr>
            </w:pPr>
            <w:r>
              <w:t>Medical care</w:t>
            </w:r>
          </w:p>
          <w:p w:rsidR="00E45218" w:rsidRDefault="00E45218" w:rsidP="00F2317C">
            <w:pPr>
              <w:pStyle w:val="ListParagraph"/>
              <w:numPr>
                <w:ilvl w:val="0"/>
                <w:numId w:val="22"/>
              </w:numPr>
            </w:pPr>
            <w:r>
              <w:t>Education</w:t>
            </w:r>
          </w:p>
          <w:p w:rsidR="00E45218" w:rsidRDefault="00E45218" w:rsidP="00F2317C">
            <w:pPr>
              <w:pStyle w:val="ListParagraph"/>
              <w:numPr>
                <w:ilvl w:val="0"/>
                <w:numId w:val="22"/>
              </w:numPr>
            </w:pPr>
            <w:r>
              <w:t>Charity</w:t>
            </w:r>
          </w:p>
          <w:p w:rsidR="00E45218" w:rsidRDefault="00E45218" w:rsidP="00F2317C">
            <w:pPr>
              <w:pStyle w:val="ListParagraph"/>
              <w:numPr>
                <w:ilvl w:val="0"/>
                <w:numId w:val="22"/>
              </w:numPr>
            </w:pPr>
            <w:r>
              <w:t>Literature</w:t>
            </w:r>
          </w:p>
        </w:tc>
        <w:tc>
          <w:tcPr>
            <w:tcW w:w="8112" w:type="dxa"/>
          </w:tcPr>
          <w:p w:rsidR="00DB326A" w:rsidRDefault="00DB326A" w:rsidP="00280171">
            <w:r>
              <w:lastRenderedPageBreak/>
              <w:t>Role of religion. Heaven, hell and purgatory. Power of prayer for founders and humanity.</w:t>
            </w:r>
          </w:p>
          <w:p w:rsidR="00DB326A" w:rsidRDefault="00DB326A" w:rsidP="00280171">
            <w:r>
              <w:t>Becoming a monk for own soul and that of others.</w:t>
            </w:r>
          </w:p>
          <w:p w:rsidR="00DB326A" w:rsidRDefault="00DB326A" w:rsidP="00280171"/>
          <w:p w:rsidR="00DB326A" w:rsidRDefault="00DB326A" w:rsidP="00280171">
            <w:r>
              <w:lastRenderedPageBreak/>
              <w:t xml:space="preserve">ART/3 c. 1521 </w:t>
            </w:r>
            <w:r w:rsidRPr="00432624">
              <w:rPr>
                <w:rFonts w:eastAsia="Times New Roman" w:cs="Arial"/>
                <w:i/>
                <w:lang w:eastAsia="fr-FR"/>
              </w:rPr>
              <w:t xml:space="preserve">Copy of charter [c.1200?]: Jordan </w:t>
            </w:r>
            <w:proofErr w:type="spellStart"/>
            <w:r w:rsidRPr="00432624">
              <w:rPr>
                <w:rFonts w:eastAsia="Times New Roman" w:cs="Arial"/>
                <w:i/>
                <w:lang w:eastAsia="fr-FR"/>
              </w:rPr>
              <w:t>Folyot</w:t>
            </w:r>
            <w:proofErr w:type="spellEnd"/>
            <w:r w:rsidRPr="00432624">
              <w:rPr>
                <w:rFonts w:eastAsia="Times New Roman" w:cs="Arial"/>
                <w:i/>
                <w:lang w:eastAsia="fr-FR"/>
              </w:rPr>
              <w:t xml:space="preserve"> grants to church of St Andrew of Tywardraith 1/2 mark of silver from his land of </w:t>
            </w:r>
            <w:proofErr w:type="spellStart"/>
            <w:r w:rsidRPr="00432624">
              <w:rPr>
                <w:rFonts w:eastAsia="Times New Roman" w:cs="Arial"/>
                <w:i/>
                <w:lang w:eastAsia="fr-FR"/>
              </w:rPr>
              <w:t>Helset</w:t>
            </w:r>
            <w:proofErr w:type="spellEnd"/>
            <w:r w:rsidRPr="00432624">
              <w:rPr>
                <w:rFonts w:eastAsia="Times New Roman" w:cs="Arial"/>
                <w:i/>
                <w:lang w:eastAsia="fr-FR"/>
              </w:rPr>
              <w:t xml:space="preserve"> in Cornwall which Robert de Cardynan gave him in marriage with Alice his wife, to provide wax candles (</w:t>
            </w:r>
            <w:proofErr w:type="spellStart"/>
            <w:r w:rsidRPr="00432624">
              <w:rPr>
                <w:rFonts w:eastAsia="Times New Roman" w:cs="Arial"/>
                <w:i/>
                <w:lang w:eastAsia="fr-FR"/>
              </w:rPr>
              <w:t>cerei</w:t>
            </w:r>
            <w:proofErr w:type="spellEnd"/>
            <w:r w:rsidRPr="00432624">
              <w:rPr>
                <w:rFonts w:eastAsia="Times New Roman" w:cs="Arial"/>
                <w:i/>
                <w:lang w:eastAsia="fr-FR"/>
              </w:rPr>
              <w:t xml:space="preserve">) for daily mass there, paying at Michaelmas through Ralph </w:t>
            </w:r>
            <w:proofErr w:type="spellStart"/>
            <w:r w:rsidRPr="00432624">
              <w:rPr>
                <w:rFonts w:eastAsia="Times New Roman" w:cs="Arial"/>
                <w:i/>
                <w:lang w:eastAsia="fr-FR"/>
              </w:rPr>
              <w:t>Gyffard</w:t>
            </w:r>
            <w:proofErr w:type="spellEnd"/>
            <w:r w:rsidRPr="00432624">
              <w:rPr>
                <w:rFonts w:eastAsia="Times New Roman" w:cs="Arial"/>
                <w:i/>
                <w:lang w:eastAsia="fr-FR"/>
              </w:rPr>
              <w:t xml:space="preserve"> and his heirs, or whoever else shall hold the tenement; sealed; witnesses Robert de </w:t>
            </w:r>
            <w:proofErr w:type="spellStart"/>
            <w:r w:rsidRPr="00432624">
              <w:rPr>
                <w:rFonts w:eastAsia="Times New Roman" w:cs="Arial"/>
                <w:i/>
                <w:lang w:eastAsia="fr-FR"/>
              </w:rPr>
              <w:t>Cadynan</w:t>
            </w:r>
            <w:proofErr w:type="spellEnd"/>
            <w:r w:rsidRPr="00432624">
              <w:rPr>
                <w:rFonts w:eastAsia="Times New Roman" w:cs="Arial"/>
                <w:i/>
                <w:lang w:eastAsia="fr-FR"/>
              </w:rPr>
              <w:t xml:space="preserve"> [sic], Isabel his wife, Alice my wife, Odo son of </w:t>
            </w:r>
            <w:proofErr w:type="spellStart"/>
            <w:r w:rsidRPr="00432624">
              <w:rPr>
                <w:rFonts w:eastAsia="Times New Roman" w:cs="Arial"/>
                <w:i/>
                <w:lang w:eastAsia="fr-FR"/>
              </w:rPr>
              <w:t>Fer'uin</w:t>
            </w:r>
            <w:proofErr w:type="spellEnd"/>
            <w:r w:rsidRPr="00432624">
              <w:rPr>
                <w:rFonts w:eastAsia="Times New Roman" w:cs="Arial"/>
                <w:i/>
                <w:lang w:eastAsia="fr-FR"/>
              </w:rPr>
              <w:t xml:space="preserve">' [Frewin], Simon de </w:t>
            </w:r>
            <w:proofErr w:type="spellStart"/>
            <w:r w:rsidRPr="00432624">
              <w:rPr>
                <w:rFonts w:eastAsia="Times New Roman" w:cs="Arial"/>
                <w:i/>
                <w:lang w:eastAsia="fr-FR"/>
              </w:rPr>
              <w:t>Pyn</w:t>
            </w:r>
            <w:proofErr w:type="spellEnd"/>
            <w:r w:rsidRPr="00432624">
              <w:rPr>
                <w:rFonts w:eastAsia="Times New Roman" w:cs="Arial"/>
                <w:i/>
                <w:lang w:eastAsia="fr-FR"/>
              </w:rPr>
              <w:t>' then sheriff of Cornwall, Thomas my clerk, William my servant, Ivo (</w:t>
            </w:r>
            <w:proofErr w:type="spellStart"/>
            <w:r w:rsidRPr="00432624">
              <w:rPr>
                <w:rFonts w:eastAsia="Times New Roman" w:cs="Arial"/>
                <w:i/>
                <w:lang w:eastAsia="fr-FR"/>
              </w:rPr>
              <w:t>Yuo</w:t>
            </w:r>
            <w:proofErr w:type="spellEnd"/>
            <w:r w:rsidRPr="00432624">
              <w:rPr>
                <w:rFonts w:eastAsia="Times New Roman" w:cs="Arial"/>
                <w:i/>
                <w:lang w:eastAsia="fr-FR"/>
              </w:rPr>
              <w:t>) chaplain and many others</w:t>
            </w:r>
            <w:r w:rsidRPr="00B41493">
              <w:rPr>
                <w:rFonts w:ascii="Arial" w:eastAsia="Times New Roman" w:hAnsi="Arial" w:cs="Arial"/>
                <w:lang w:eastAsia="fr-FR"/>
              </w:rPr>
              <w:t>.</w:t>
            </w:r>
          </w:p>
          <w:p w:rsidR="00DB326A" w:rsidRDefault="00DB326A" w:rsidP="00280171">
            <w:r>
              <w:t>Rule of St Benedict: Poverty, Chastity and Obedience.</w:t>
            </w:r>
          </w:p>
          <w:p w:rsidR="00DB326A" w:rsidRDefault="00DB326A" w:rsidP="00280171"/>
          <w:p w:rsidR="00DB326A" w:rsidRPr="00432624" w:rsidRDefault="00DB326A" w:rsidP="00627603"/>
        </w:tc>
      </w:tr>
      <w:tr w:rsidR="00DB326A" w:rsidTr="00B270C9">
        <w:tc>
          <w:tcPr>
            <w:tcW w:w="1451" w:type="dxa"/>
          </w:tcPr>
          <w:p w:rsidR="00DB326A" w:rsidRDefault="00DB326A" w:rsidP="007A4E05">
            <w:pPr>
              <w:rPr>
                <w:b/>
              </w:rPr>
            </w:pPr>
            <w:r>
              <w:rPr>
                <w:b/>
              </w:rPr>
              <w:lastRenderedPageBreak/>
              <w:t>26</w:t>
            </w:r>
            <w:r w:rsidR="007A4E05">
              <w:rPr>
                <w:b/>
              </w:rPr>
              <w:t xml:space="preserve"> Monks’ day</w:t>
            </w:r>
          </w:p>
        </w:tc>
        <w:tc>
          <w:tcPr>
            <w:tcW w:w="1267" w:type="dxa"/>
          </w:tcPr>
          <w:p w:rsidR="00DB326A" w:rsidRDefault="00DB326A" w:rsidP="00CD4651">
            <w:r>
              <w:t>4</w:t>
            </w:r>
          </w:p>
        </w:tc>
        <w:tc>
          <w:tcPr>
            <w:tcW w:w="3344" w:type="dxa"/>
          </w:tcPr>
          <w:p w:rsidR="00DB326A" w:rsidRPr="00BD05AA" w:rsidRDefault="00CD2997" w:rsidP="00BD05AA">
            <w:pPr>
              <w:pStyle w:val="ListParagraph"/>
              <w:numPr>
                <w:ilvl w:val="0"/>
                <w:numId w:val="24"/>
              </w:numPr>
              <w:spacing w:before="100" w:beforeAutospacing="1" w:after="100" w:afterAutospacing="1"/>
              <w:rPr>
                <w:rFonts w:eastAsia="Times New Roman" w:cs="Times New Roman"/>
                <w:lang w:val="en" w:eastAsia="fr-FR"/>
              </w:rPr>
            </w:pPr>
            <w:r w:rsidRPr="00BD05AA">
              <w:rPr>
                <w:rFonts w:eastAsia="Times New Roman" w:cs="Times New Roman"/>
                <w:lang w:val="en" w:eastAsia="fr-FR"/>
              </w:rPr>
              <w:t>Don’t read.</w:t>
            </w:r>
            <w:r w:rsidR="00BD05AA">
              <w:rPr>
                <w:rFonts w:eastAsia="Times New Roman" w:cs="Times New Roman"/>
                <w:lang w:val="en" w:eastAsia="fr-FR"/>
              </w:rPr>
              <w:t xml:space="preserve"> Times varied with seasons.</w:t>
            </w:r>
          </w:p>
          <w:p w:rsidR="00CD2997" w:rsidRPr="00BD05AA" w:rsidRDefault="00CD2997" w:rsidP="00BD05AA">
            <w:pPr>
              <w:pStyle w:val="ListParagraph"/>
              <w:numPr>
                <w:ilvl w:val="0"/>
                <w:numId w:val="24"/>
              </w:numPr>
              <w:spacing w:before="100" w:beforeAutospacing="1"/>
              <w:rPr>
                <w:rFonts w:eastAsia="Times New Roman" w:cs="Times New Roman"/>
                <w:lang w:val="en" w:eastAsia="fr-FR"/>
              </w:rPr>
            </w:pPr>
            <w:r w:rsidRPr="00BD05AA">
              <w:rPr>
                <w:rFonts w:eastAsia="Times New Roman" w:cs="Times New Roman"/>
                <w:lang w:val="en" w:eastAsia="fr-FR"/>
              </w:rPr>
              <w:t>Monks French until 15th century.</w:t>
            </w:r>
          </w:p>
          <w:p w:rsidR="00CD2997" w:rsidRPr="00BD05AA" w:rsidRDefault="00CD2997" w:rsidP="00BD05AA">
            <w:pPr>
              <w:pStyle w:val="ListParagraph"/>
              <w:numPr>
                <w:ilvl w:val="0"/>
                <w:numId w:val="24"/>
              </w:numPr>
              <w:spacing w:before="100" w:beforeAutospacing="1"/>
              <w:rPr>
                <w:rFonts w:eastAsia="Times New Roman" w:cs="Times New Roman"/>
                <w:lang w:val="en" w:eastAsia="fr-FR"/>
              </w:rPr>
            </w:pPr>
            <w:r w:rsidRPr="00BD05AA">
              <w:rPr>
                <w:rFonts w:eastAsia="Times New Roman" w:cs="Times New Roman"/>
                <w:lang w:val="en" w:eastAsia="fr-FR"/>
              </w:rPr>
              <w:t>Journey from France. Until c. 1500 Cornish speaking locals, plus English, French, Breton, plus Latin.</w:t>
            </w:r>
          </w:p>
          <w:p w:rsidR="00BD05AA" w:rsidRPr="00BD05AA" w:rsidRDefault="00BD05AA" w:rsidP="00BD05AA">
            <w:pPr>
              <w:pStyle w:val="ListParagraph"/>
              <w:numPr>
                <w:ilvl w:val="0"/>
                <w:numId w:val="24"/>
              </w:numPr>
              <w:spacing w:before="100" w:beforeAutospacing="1"/>
              <w:rPr>
                <w:rFonts w:eastAsia="Times New Roman" w:cs="Times New Roman"/>
                <w:lang w:val="en" w:eastAsia="fr-FR"/>
              </w:rPr>
            </w:pPr>
            <w:r w:rsidRPr="00BD05AA">
              <w:rPr>
                <w:rFonts w:eastAsia="Times New Roman" w:cs="Times New Roman"/>
                <w:lang w:val="en" w:eastAsia="fr-FR"/>
              </w:rPr>
              <w:t>Go through day. Work. Special responsibilities.</w:t>
            </w:r>
          </w:p>
          <w:p w:rsidR="00391531" w:rsidRPr="00391531" w:rsidRDefault="00BD05AA" w:rsidP="00391531">
            <w:pPr>
              <w:pStyle w:val="ListParagraph"/>
              <w:numPr>
                <w:ilvl w:val="0"/>
                <w:numId w:val="24"/>
              </w:numPr>
              <w:spacing w:before="100" w:beforeAutospacing="1"/>
              <w:rPr>
                <w:rFonts w:eastAsia="Times New Roman" w:cs="Times New Roman"/>
                <w:lang w:val="en" w:eastAsia="fr-FR"/>
              </w:rPr>
            </w:pPr>
            <w:r w:rsidRPr="00BD05AA">
              <w:rPr>
                <w:rFonts w:eastAsia="Times New Roman" w:cs="Times New Roman"/>
                <w:lang w:val="en" w:eastAsia="fr-FR"/>
              </w:rPr>
              <w:t>Lay servants.</w:t>
            </w:r>
          </w:p>
          <w:p w:rsidR="00BD05AA" w:rsidRPr="00391531" w:rsidRDefault="00391531" w:rsidP="00391531">
            <w:pPr>
              <w:pStyle w:val="ListParagraph"/>
              <w:numPr>
                <w:ilvl w:val="0"/>
                <w:numId w:val="24"/>
              </w:numPr>
              <w:spacing w:before="100" w:beforeAutospacing="1"/>
              <w:rPr>
                <w:rFonts w:eastAsia="Times New Roman" w:cs="Times New Roman"/>
                <w:lang w:val="en" w:eastAsia="fr-FR"/>
              </w:rPr>
            </w:pPr>
            <w:r>
              <w:rPr>
                <w:rFonts w:eastAsia="Times New Roman" w:cs="Times New Roman"/>
                <w:lang w:val="en" w:eastAsia="fr-FR"/>
              </w:rPr>
              <w:t xml:space="preserve">Corrodians. </w:t>
            </w:r>
            <w:r w:rsidRPr="00391531">
              <w:rPr>
                <w:rFonts w:eastAsia="Times New Roman" w:cs="Times New Roman"/>
                <w:lang w:val="en" w:eastAsia="fr-FR"/>
              </w:rPr>
              <w:t xml:space="preserve">1486 On February 11th, ‘Henry VII recommended his servant William Martyn to the usual corrody of the house, which the prior and convent compromised for five marks a year, charged </w:t>
            </w:r>
            <w:r w:rsidRPr="00391531">
              <w:rPr>
                <w:rFonts w:eastAsia="Times New Roman" w:cs="Times New Roman"/>
                <w:lang w:val="en" w:eastAsia="fr-FR"/>
              </w:rPr>
              <w:lastRenderedPageBreak/>
              <w:t>on the manors of Tywardreath and Trenant’.</w:t>
            </w:r>
          </w:p>
        </w:tc>
        <w:tc>
          <w:tcPr>
            <w:tcW w:w="8112" w:type="dxa"/>
          </w:tcPr>
          <w:p w:rsidR="00DB326A" w:rsidRDefault="00DB326A" w:rsidP="006478E9">
            <w:pPr>
              <w:spacing w:before="100" w:beforeAutospacing="1" w:after="100" w:afterAutospacing="1"/>
              <w:rPr>
                <w:rFonts w:eastAsia="Times New Roman" w:cs="Times New Roman"/>
                <w:lang w:val="en" w:eastAsia="fr-FR"/>
              </w:rPr>
            </w:pPr>
            <w:r w:rsidRPr="008A41C2">
              <w:rPr>
                <w:rFonts w:eastAsia="Times New Roman" w:cs="Times New Roman"/>
                <w:lang w:val="en" w:eastAsia="fr-FR"/>
              </w:rPr>
              <w:lastRenderedPageBreak/>
              <w:t>For most monks and nuns the basis of their daily life was the Rule of Saint Benedict. In his rule, Benedict devised a rigid, monotonous routine of work, prayer, study and sleep designed to make the mind and the will submissive to God. The pattern of the day varied only according to the seasons of the year and the liturgical calendar.</w:t>
            </w:r>
          </w:p>
          <w:p w:rsidR="00DB326A" w:rsidRDefault="00DB326A" w:rsidP="008E159F">
            <w:pPr>
              <w:rPr>
                <w:rFonts w:eastAsia="Times New Roman" w:cs="Times New Roman"/>
                <w:b/>
                <w:sz w:val="32"/>
                <w:szCs w:val="32"/>
                <w:lang w:val="en" w:eastAsia="fr-FR"/>
              </w:rPr>
            </w:pPr>
            <w:r>
              <w:rPr>
                <w:rFonts w:eastAsia="Times New Roman" w:cs="Times New Roman"/>
                <w:b/>
                <w:color w:val="C00000"/>
                <w:sz w:val="32"/>
                <w:szCs w:val="32"/>
                <w:lang w:val="en" w:eastAsia="fr-FR"/>
              </w:rPr>
              <w:t>M</w:t>
            </w:r>
            <w:r w:rsidRPr="006478E9">
              <w:rPr>
                <w:rFonts w:eastAsia="Times New Roman" w:cs="Times New Roman"/>
                <w:b/>
                <w:sz w:val="32"/>
                <w:szCs w:val="32"/>
                <w:lang w:val="en" w:eastAsia="fr-FR"/>
              </w:rPr>
              <w:t>onks</w:t>
            </w:r>
            <w:r>
              <w:rPr>
                <w:rFonts w:eastAsia="Times New Roman" w:cs="Times New Roman"/>
                <w:b/>
                <w:color w:val="C00000"/>
                <w:sz w:val="32"/>
                <w:szCs w:val="32"/>
                <w:lang w:val="en" w:eastAsia="fr-FR"/>
              </w:rPr>
              <w:t xml:space="preserve"> L</w:t>
            </w:r>
            <w:r w:rsidRPr="006478E9">
              <w:rPr>
                <w:rFonts w:eastAsia="Times New Roman" w:cs="Times New Roman"/>
                <w:b/>
                <w:sz w:val="32"/>
                <w:szCs w:val="32"/>
                <w:lang w:val="en" w:eastAsia="fr-FR"/>
              </w:rPr>
              <w:t>ike</w:t>
            </w:r>
            <w:r>
              <w:rPr>
                <w:rFonts w:eastAsia="Times New Roman" w:cs="Times New Roman"/>
                <w:b/>
                <w:color w:val="C00000"/>
                <w:sz w:val="32"/>
                <w:szCs w:val="32"/>
                <w:lang w:val="en" w:eastAsia="fr-FR"/>
              </w:rPr>
              <w:t xml:space="preserve"> P</w:t>
            </w:r>
            <w:r>
              <w:rPr>
                <w:rFonts w:eastAsia="Times New Roman" w:cs="Times New Roman"/>
                <w:b/>
                <w:sz w:val="32"/>
                <w:szCs w:val="32"/>
                <w:lang w:val="en" w:eastAsia="fr-FR"/>
              </w:rPr>
              <w:t>lentiful</w:t>
            </w:r>
            <w:r>
              <w:rPr>
                <w:rFonts w:eastAsia="Times New Roman" w:cs="Times New Roman"/>
                <w:b/>
                <w:color w:val="C00000"/>
                <w:sz w:val="32"/>
                <w:szCs w:val="32"/>
                <w:lang w:val="en" w:eastAsia="fr-FR"/>
              </w:rPr>
              <w:t xml:space="preserve"> T</w:t>
            </w:r>
            <w:r w:rsidRPr="006478E9">
              <w:rPr>
                <w:rFonts w:eastAsia="Times New Roman" w:cs="Times New Roman"/>
                <w:b/>
                <w:sz w:val="32"/>
                <w:szCs w:val="32"/>
                <w:lang w:val="en" w:eastAsia="fr-FR"/>
              </w:rPr>
              <w:t>ranquil</w:t>
            </w:r>
            <w:r>
              <w:rPr>
                <w:rFonts w:eastAsia="Times New Roman" w:cs="Times New Roman"/>
                <w:b/>
                <w:color w:val="C00000"/>
                <w:sz w:val="32"/>
                <w:szCs w:val="32"/>
                <w:lang w:val="en" w:eastAsia="fr-FR"/>
              </w:rPr>
              <w:t xml:space="preserve"> S</w:t>
            </w:r>
            <w:r w:rsidRPr="006478E9">
              <w:rPr>
                <w:rFonts w:eastAsia="Times New Roman" w:cs="Times New Roman"/>
                <w:b/>
                <w:sz w:val="32"/>
                <w:szCs w:val="32"/>
                <w:lang w:val="en" w:eastAsia="fr-FR"/>
              </w:rPr>
              <w:t>leep</w:t>
            </w:r>
            <w:r>
              <w:rPr>
                <w:rFonts w:eastAsia="Times New Roman" w:cs="Times New Roman"/>
                <w:b/>
                <w:color w:val="C00000"/>
                <w:sz w:val="32"/>
                <w:szCs w:val="32"/>
                <w:lang w:val="en" w:eastAsia="fr-FR"/>
              </w:rPr>
              <w:t xml:space="preserve"> N</w:t>
            </w:r>
            <w:r w:rsidRPr="006478E9">
              <w:rPr>
                <w:rFonts w:eastAsia="Times New Roman" w:cs="Times New Roman"/>
                <w:b/>
                <w:sz w:val="32"/>
                <w:szCs w:val="32"/>
                <w:lang w:val="en" w:eastAsia="fr-FR"/>
              </w:rPr>
              <w:t>ot</w:t>
            </w:r>
            <w:r>
              <w:rPr>
                <w:rFonts w:eastAsia="Times New Roman" w:cs="Times New Roman"/>
                <w:b/>
                <w:color w:val="C00000"/>
                <w:sz w:val="32"/>
                <w:szCs w:val="32"/>
                <w:lang w:val="en" w:eastAsia="fr-FR"/>
              </w:rPr>
              <w:t xml:space="preserve"> V</w:t>
            </w:r>
            <w:r w:rsidRPr="006478E9">
              <w:rPr>
                <w:rFonts w:eastAsia="Times New Roman" w:cs="Times New Roman"/>
                <w:b/>
                <w:sz w:val="32"/>
                <w:szCs w:val="32"/>
                <w:lang w:val="en" w:eastAsia="fr-FR"/>
              </w:rPr>
              <w:t>oicing</w:t>
            </w:r>
            <w:r>
              <w:rPr>
                <w:rFonts w:eastAsia="Times New Roman" w:cs="Times New Roman"/>
                <w:b/>
                <w:color w:val="C00000"/>
                <w:sz w:val="32"/>
                <w:szCs w:val="32"/>
                <w:lang w:val="en" w:eastAsia="fr-FR"/>
              </w:rPr>
              <w:t xml:space="preserve"> P</w:t>
            </w:r>
            <w:r w:rsidRPr="006478E9">
              <w:rPr>
                <w:rFonts w:eastAsia="Times New Roman" w:cs="Times New Roman"/>
                <w:b/>
                <w:sz w:val="32"/>
                <w:szCs w:val="32"/>
                <w:lang w:val="en" w:eastAsia="fr-FR"/>
              </w:rPr>
              <w:t xml:space="preserve">rior’s </w:t>
            </w:r>
            <w:r>
              <w:rPr>
                <w:rFonts w:eastAsia="Times New Roman" w:cs="Times New Roman"/>
                <w:b/>
                <w:color w:val="C00000"/>
                <w:sz w:val="32"/>
                <w:szCs w:val="32"/>
                <w:lang w:val="en" w:eastAsia="fr-FR"/>
              </w:rPr>
              <w:t>C</w:t>
            </w:r>
            <w:r w:rsidRPr="006478E9">
              <w:rPr>
                <w:rFonts w:eastAsia="Times New Roman" w:cs="Times New Roman"/>
                <w:b/>
                <w:sz w:val="32"/>
                <w:szCs w:val="32"/>
                <w:lang w:val="en" w:eastAsia="fr-FR"/>
              </w:rPr>
              <w:t>hants</w:t>
            </w:r>
          </w:p>
          <w:p w:rsidR="00DB326A" w:rsidRDefault="00DB326A" w:rsidP="008E159F">
            <w:pPr>
              <w:rPr>
                <w:rFonts w:eastAsia="Times New Roman" w:cs="Times New Roman"/>
                <w:b/>
                <w:sz w:val="32"/>
                <w:szCs w:val="32"/>
                <w:lang w:val="en" w:eastAsia="fr-FR"/>
              </w:rPr>
            </w:pPr>
          </w:p>
          <w:p w:rsidR="00DB326A" w:rsidRDefault="00DB326A" w:rsidP="008E159F">
            <w:pPr>
              <w:rPr>
                <w:rFonts w:eastAsia="Times New Roman" w:cs="Times New Roman"/>
                <w:lang w:val="en" w:eastAsia="fr-FR"/>
              </w:rPr>
            </w:pPr>
            <w:r w:rsidRPr="0083537F">
              <w:rPr>
                <w:rFonts w:eastAsia="Times New Roman" w:cs="Times New Roman"/>
                <w:lang w:val="en" w:eastAsia="fr-FR"/>
              </w:rPr>
              <w:t>Meals</w:t>
            </w:r>
            <w:r>
              <w:rPr>
                <w:rFonts w:eastAsia="Times New Roman" w:cs="Times New Roman"/>
                <w:lang w:val="en" w:eastAsia="fr-FR"/>
              </w:rPr>
              <w:t xml:space="preserve"> not to include flesh-meat on Wednesdays, Fridays and Saturdays (qv).</w:t>
            </w:r>
          </w:p>
          <w:p w:rsidR="00DB326A" w:rsidRPr="0083537F" w:rsidRDefault="00DB326A" w:rsidP="008E159F">
            <w:pPr>
              <w:rPr>
                <w:rFonts w:eastAsia="Times New Roman" w:cs="Times New Roman"/>
                <w:lang w:val="en" w:eastAsia="fr-FR"/>
              </w:rPr>
            </w:pPr>
            <w:r w:rsidRPr="007D38C6">
              <w:rPr>
                <w:rFonts w:eastAsia="Times New Roman" w:cs="Times New Roman"/>
                <w:b/>
                <w:lang w:val="en" w:eastAsia="fr-FR"/>
              </w:rPr>
              <w:t>1339</w:t>
            </w:r>
            <w:r>
              <w:rPr>
                <w:rFonts w:eastAsia="Times New Roman" w:cs="Times New Roman"/>
                <w:lang w:val="en" w:eastAsia="fr-FR"/>
              </w:rPr>
              <w:t xml:space="preserve"> </w:t>
            </w:r>
            <w:r w:rsidRPr="004347E1">
              <w:rPr>
                <w:sz w:val="20"/>
                <w:szCs w:val="20"/>
              </w:rPr>
              <w:t>The guest hall (</w:t>
            </w:r>
            <w:r w:rsidRPr="004347E1">
              <w:rPr>
                <w:i/>
                <w:sz w:val="20"/>
                <w:szCs w:val="20"/>
              </w:rPr>
              <w:t>aula hospitium</w:t>
            </w:r>
            <w:r w:rsidRPr="004347E1">
              <w:rPr>
                <w:sz w:val="20"/>
                <w:szCs w:val="20"/>
              </w:rPr>
              <w:t>) suffered destruction so the bishop gave permission for the monks to ‘eat meat in any room of the priory other than the church.’</w:t>
            </w:r>
          </w:p>
          <w:p w:rsidR="00DB326A" w:rsidRDefault="00DB326A" w:rsidP="006478E9">
            <w:pPr>
              <w:rPr>
                <w:rFonts w:ascii="Times New Roman" w:eastAsia="Times New Roman" w:hAnsi="Times New Roman" w:cs="Times New Roman"/>
                <w:sz w:val="24"/>
                <w:szCs w:val="24"/>
                <w:lang w:val="en" w:eastAsia="fr-FR"/>
              </w:rPr>
            </w:pPr>
          </w:p>
          <w:p w:rsidR="00DB326A" w:rsidRPr="00282415" w:rsidRDefault="00DB326A" w:rsidP="006478E9">
            <w:pPr>
              <w:rPr>
                <w:rFonts w:eastAsia="Times New Roman" w:cs="Times New Roman"/>
                <w:b/>
                <w:lang w:val="en" w:eastAsia="fr-FR"/>
              </w:rPr>
            </w:pPr>
            <w:r w:rsidRPr="00282415">
              <w:rPr>
                <w:rFonts w:eastAsia="Times New Roman" w:cs="Times New Roman"/>
                <w:b/>
                <w:lang w:val="en" w:eastAsia="fr-FR"/>
              </w:rPr>
              <w:t>Others living there:</w:t>
            </w:r>
          </w:p>
          <w:p w:rsidR="00DB326A" w:rsidRPr="00282415" w:rsidRDefault="00DB326A" w:rsidP="006478E9">
            <w:pPr>
              <w:rPr>
                <w:rFonts w:eastAsia="Times New Roman" w:cs="Times New Roman"/>
                <w:lang w:val="en" w:eastAsia="fr-FR"/>
              </w:rPr>
            </w:pPr>
            <w:r w:rsidRPr="00282415">
              <w:rPr>
                <w:rFonts w:eastAsia="Times New Roman" w:cs="Times New Roman"/>
                <w:lang w:val="en" w:eastAsia="fr-FR"/>
              </w:rPr>
              <w:t>Servants?</w:t>
            </w:r>
          </w:p>
          <w:p w:rsidR="00DB326A" w:rsidRPr="004347E1" w:rsidRDefault="00DB326A" w:rsidP="00282415">
            <w:pPr>
              <w:pStyle w:val="ListParagraph"/>
              <w:ind w:left="0"/>
              <w:rPr>
                <w:sz w:val="20"/>
                <w:szCs w:val="20"/>
              </w:rPr>
            </w:pPr>
            <w:r w:rsidRPr="00282415">
              <w:rPr>
                <w:rFonts w:eastAsia="Times New Roman" w:cs="Times New Roman"/>
                <w:b/>
                <w:lang w:val="en" w:eastAsia="fr-FR"/>
              </w:rPr>
              <w:t>1261</w:t>
            </w:r>
            <w:r>
              <w:rPr>
                <w:rFonts w:ascii="Times New Roman" w:eastAsia="Times New Roman" w:hAnsi="Times New Roman" w:cs="Times New Roman"/>
                <w:sz w:val="24"/>
                <w:szCs w:val="24"/>
                <w:lang w:val="en" w:eastAsia="fr-FR"/>
              </w:rPr>
              <w:t xml:space="preserve"> </w:t>
            </w:r>
            <w:r w:rsidRPr="004347E1">
              <w:rPr>
                <w:sz w:val="20"/>
                <w:szCs w:val="20"/>
              </w:rPr>
              <w:t>Bishop Bronescombe decreed on August 28</w:t>
            </w:r>
            <w:r w:rsidRPr="004347E1">
              <w:rPr>
                <w:sz w:val="20"/>
                <w:szCs w:val="20"/>
                <w:vertAlign w:val="superscript"/>
              </w:rPr>
              <w:t>th</w:t>
            </w:r>
            <w:r w:rsidRPr="004347E1">
              <w:rPr>
                <w:sz w:val="20"/>
                <w:szCs w:val="20"/>
              </w:rPr>
              <w:t xml:space="preserve"> that the vicar of Tywardreath should have the ‘portion of one of the monks with a pension of 4 marks [mark = 13s. 4d], a chamber, and the keep of his horse; no mean privilege in those days.’</w:t>
            </w:r>
          </w:p>
          <w:p w:rsidR="00DB326A" w:rsidRDefault="00DB326A" w:rsidP="006478E9">
            <w:pPr>
              <w:rPr>
                <w:sz w:val="20"/>
                <w:szCs w:val="20"/>
              </w:rPr>
            </w:pPr>
            <w:r w:rsidRPr="00D5121A">
              <w:rPr>
                <w:rFonts w:eastAsia="Times New Roman" w:cs="Times New Roman"/>
                <w:b/>
                <w:lang w:eastAsia="fr-FR"/>
              </w:rPr>
              <w:t>1376</w:t>
            </w:r>
            <w:r>
              <w:rPr>
                <w:rFonts w:ascii="Times New Roman" w:eastAsia="Times New Roman" w:hAnsi="Times New Roman" w:cs="Times New Roman"/>
                <w:sz w:val="24"/>
                <w:szCs w:val="24"/>
                <w:lang w:eastAsia="fr-FR"/>
              </w:rPr>
              <w:t xml:space="preserve"> </w:t>
            </w:r>
            <w:r w:rsidRPr="004347E1">
              <w:rPr>
                <w:sz w:val="20"/>
                <w:szCs w:val="20"/>
              </w:rPr>
              <w:t xml:space="preserve">Death of Walter Bray. Earliest among former members of the king’s household sent to the </w:t>
            </w:r>
            <w:r w:rsidRPr="004347E1">
              <w:rPr>
                <w:sz w:val="20"/>
                <w:szCs w:val="20"/>
              </w:rPr>
              <w:lastRenderedPageBreak/>
              <w:t>priory to be supported.</w:t>
            </w:r>
          </w:p>
          <w:p w:rsidR="00DB326A" w:rsidRDefault="00DB326A" w:rsidP="006478E9">
            <w:pPr>
              <w:rPr>
                <w:sz w:val="20"/>
                <w:szCs w:val="20"/>
              </w:rPr>
            </w:pPr>
            <w:r w:rsidRPr="00EC1FBC">
              <w:rPr>
                <w:b/>
                <w:sz w:val="20"/>
                <w:szCs w:val="20"/>
              </w:rPr>
              <w:t>1486</w:t>
            </w:r>
            <w:r>
              <w:rPr>
                <w:sz w:val="20"/>
                <w:szCs w:val="20"/>
              </w:rPr>
              <w:t xml:space="preserve"> </w:t>
            </w:r>
            <w:r w:rsidRPr="004347E1">
              <w:rPr>
                <w:sz w:val="20"/>
                <w:szCs w:val="20"/>
              </w:rPr>
              <w:t>On February 11</w:t>
            </w:r>
            <w:r w:rsidRPr="004347E1">
              <w:rPr>
                <w:sz w:val="20"/>
                <w:szCs w:val="20"/>
                <w:vertAlign w:val="superscript"/>
              </w:rPr>
              <w:t>th</w:t>
            </w:r>
            <w:r w:rsidRPr="004347E1">
              <w:rPr>
                <w:sz w:val="20"/>
                <w:szCs w:val="20"/>
              </w:rPr>
              <w:t>, ‘Henry VII recommended his servant William Martyn to the usual corrody [</w:t>
            </w:r>
            <w:r w:rsidRPr="004347E1">
              <w:rPr>
                <w:sz w:val="20"/>
                <w:szCs w:val="20"/>
                <w:lang w:val="en"/>
              </w:rPr>
              <w:t xml:space="preserve">A </w:t>
            </w:r>
            <w:r w:rsidRPr="004347E1">
              <w:rPr>
                <w:b/>
                <w:bCs/>
                <w:sz w:val="20"/>
                <w:szCs w:val="20"/>
                <w:lang w:val="en"/>
              </w:rPr>
              <w:t>corrody</w:t>
            </w:r>
            <w:r w:rsidRPr="004347E1">
              <w:rPr>
                <w:sz w:val="20"/>
                <w:szCs w:val="20"/>
                <w:lang w:val="en"/>
              </w:rPr>
              <w:t xml:space="preserve"> was a lifetime allowance of food and clothing, and often shelter and care, granted by an </w:t>
            </w:r>
            <w:hyperlink r:id="rId25" w:tooltip="Abbey" w:history="1">
              <w:r w:rsidRPr="004347E1">
                <w:rPr>
                  <w:color w:val="0000FF"/>
                  <w:sz w:val="20"/>
                  <w:szCs w:val="20"/>
                  <w:u w:val="single"/>
                  <w:lang w:val="en"/>
                </w:rPr>
                <w:t>abbey</w:t>
              </w:r>
            </w:hyperlink>
            <w:r w:rsidRPr="004347E1">
              <w:rPr>
                <w:sz w:val="20"/>
                <w:szCs w:val="20"/>
                <w:lang w:val="en"/>
              </w:rPr>
              <w:t xml:space="preserve">, </w:t>
            </w:r>
            <w:hyperlink r:id="rId26" w:tooltip="Monastery" w:history="1">
              <w:r w:rsidRPr="004347E1">
                <w:rPr>
                  <w:color w:val="0000FF"/>
                  <w:sz w:val="20"/>
                  <w:szCs w:val="20"/>
                  <w:u w:val="single"/>
                  <w:lang w:val="en"/>
                </w:rPr>
                <w:t>monastery</w:t>
              </w:r>
            </w:hyperlink>
            <w:r w:rsidRPr="004347E1">
              <w:rPr>
                <w:sz w:val="20"/>
                <w:szCs w:val="20"/>
                <w:lang w:val="en"/>
              </w:rPr>
              <w:t>, or other religious house.</w:t>
            </w:r>
            <w:r w:rsidRPr="004347E1">
              <w:rPr>
                <w:sz w:val="20"/>
                <w:szCs w:val="20"/>
              </w:rPr>
              <w:t>] of the house, which the prior and convent compromised for five marks a year, charged on the manors of Tywardreath and Trenant’.</w:t>
            </w:r>
          </w:p>
          <w:p w:rsidR="00DB326A" w:rsidRPr="00282415" w:rsidRDefault="00DB326A" w:rsidP="006478E9">
            <w:pPr>
              <w:rPr>
                <w:rFonts w:ascii="Times New Roman" w:eastAsia="Times New Roman" w:hAnsi="Times New Roman" w:cs="Times New Roman"/>
                <w:sz w:val="24"/>
                <w:szCs w:val="24"/>
                <w:lang w:eastAsia="fr-FR"/>
              </w:rPr>
            </w:pPr>
          </w:p>
          <w:p w:rsidR="00DB326A" w:rsidRDefault="00DB326A" w:rsidP="006478E9">
            <w:pPr>
              <w:rPr>
                <w:sz w:val="20"/>
                <w:szCs w:val="20"/>
              </w:rPr>
            </w:pPr>
            <w:r w:rsidRPr="00FE3B4E">
              <w:rPr>
                <w:rFonts w:eastAsia="Times New Roman" w:cs="Times New Roman"/>
                <w:b/>
                <w:sz w:val="20"/>
                <w:szCs w:val="20"/>
                <w:lang w:val="en" w:eastAsia="fr-FR"/>
              </w:rPr>
              <w:t>1487</w:t>
            </w:r>
            <w:r>
              <w:rPr>
                <w:rFonts w:ascii="Times New Roman" w:eastAsia="Times New Roman" w:hAnsi="Times New Roman" w:cs="Times New Roman"/>
                <w:sz w:val="24"/>
                <w:szCs w:val="24"/>
                <w:lang w:val="en" w:eastAsia="fr-FR"/>
              </w:rPr>
              <w:t xml:space="preserve"> </w:t>
            </w:r>
            <w:r w:rsidRPr="004347E1">
              <w:rPr>
                <w:sz w:val="20"/>
                <w:szCs w:val="20"/>
              </w:rPr>
              <w:t>Orme mentions that one man ‘retained’ by the priory was ‘granted the privileges of other gentlemen in the household and allowed a servant on a par with the grooms’.</w:t>
            </w:r>
          </w:p>
          <w:p w:rsidR="00DB326A" w:rsidRDefault="00DB326A" w:rsidP="006478E9">
            <w:pPr>
              <w:rPr>
                <w:sz w:val="20"/>
                <w:szCs w:val="20"/>
              </w:rPr>
            </w:pPr>
          </w:p>
          <w:p w:rsidR="00DB326A" w:rsidRPr="00DB326A" w:rsidRDefault="00DB326A" w:rsidP="006478E9">
            <w:pPr>
              <w:rPr>
                <w:rFonts w:ascii="Times New Roman" w:eastAsia="Times New Roman" w:hAnsi="Times New Roman" w:cs="Times New Roman"/>
                <w:b/>
                <w:sz w:val="24"/>
                <w:szCs w:val="24"/>
                <w:lang w:val="en" w:eastAsia="fr-FR"/>
              </w:rPr>
            </w:pPr>
            <w:r w:rsidRPr="00DB326A">
              <w:rPr>
                <w:b/>
                <w:sz w:val="20"/>
                <w:szCs w:val="20"/>
              </w:rPr>
              <w:t>1520:</w:t>
            </w:r>
            <w:r w:rsidRPr="004347E1">
              <w:rPr>
                <w:sz w:val="20"/>
                <w:szCs w:val="20"/>
              </w:rPr>
              <w:t xml:space="preserve"> A grant of sustenance was agreed between Colyns and William Higman, merchant,  that in return for bequeathing all his goods to the priory he should receive for the rest of his life: ‘</w:t>
            </w:r>
            <w:r w:rsidRPr="004347E1">
              <w:rPr>
                <w:rFonts w:eastAsia="Times New Roman" w:cs="Times New Roman"/>
                <w:color w:val="000000"/>
                <w:sz w:val="20"/>
                <w:szCs w:val="20"/>
                <w:lang w:eastAsia="fr-FR"/>
              </w:rPr>
              <w:t>daily food and drink, the same as the servants of the priory have, and bread and drink in his chamber [?] at night when he wishes; also a chamber within [the monastery], and fuel for his fire there and [pasture and hay for his horse, the same] as the prior's horse has; also a 'livery gown' the same as the servants have’.</w:t>
            </w:r>
          </w:p>
        </w:tc>
      </w:tr>
      <w:tr w:rsidR="00DB326A" w:rsidTr="00B270C9">
        <w:tc>
          <w:tcPr>
            <w:tcW w:w="1451" w:type="dxa"/>
          </w:tcPr>
          <w:p w:rsidR="00DB326A" w:rsidRDefault="00DB326A" w:rsidP="00CD4651">
            <w:pPr>
              <w:rPr>
                <w:b/>
              </w:rPr>
            </w:pPr>
            <w:r>
              <w:rPr>
                <w:b/>
              </w:rPr>
              <w:lastRenderedPageBreak/>
              <w:t>27</w:t>
            </w:r>
            <w:r w:rsidR="007A4E05">
              <w:rPr>
                <w:b/>
              </w:rPr>
              <w:t xml:space="preserve"> Daily tasks</w:t>
            </w:r>
          </w:p>
        </w:tc>
        <w:tc>
          <w:tcPr>
            <w:tcW w:w="1267" w:type="dxa"/>
          </w:tcPr>
          <w:p w:rsidR="00DB326A" w:rsidRDefault="00DB326A" w:rsidP="00CD4651">
            <w:r>
              <w:t>4</w:t>
            </w:r>
          </w:p>
        </w:tc>
        <w:tc>
          <w:tcPr>
            <w:tcW w:w="3344" w:type="dxa"/>
          </w:tcPr>
          <w:p w:rsidR="00DB326A" w:rsidRDefault="007823EF" w:rsidP="00CD4651">
            <w:r>
              <w:t>Left to right:</w:t>
            </w:r>
          </w:p>
          <w:p w:rsidR="007823EF" w:rsidRPr="007823EF" w:rsidRDefault="007823EF" w:rsidP="00CD5EF0">
            <w:pPr>
              <w:pStyle w:val="ListParagraph"/>
              <w:numPr>
                <w:ilvl w:val="0"/>
                <w:numId w:val="25"/>
              </w:numPr>
            </w:pPr>
            <w:r w:rsidRPr="00CD5EF0">
              <w:rPr>
                <w:b/>
              </w:rPr>
              <w:t>Medical care</w:t>
            </w:r>
            <w:r w:rsidR="00CD5EF0" w:rsidRPr="00CD5EF0">
              <w:rPr>
                <w:b/>
              </w:rPr>
              <w:t>.</w:t>
            </w:r>
            <w:r w:rsidR="00CD5EF0">
              <w:t xml:space="preserve"> Garden?</w:t>
            </w:r>
          </w:p>
          <w:p w:rsidR="007823EF" w:rsidRDefault="007823EF" w:rsidP="00CD5EF0">
            <w:pPr>
              <w:pStyle w:val="ListParagraph"/>
              <w:numPr>
                <w:ilvl w:val="0"/>
                <w:numId w:val="25"/>
              </w:numPr>
            </w:pPr>
            <w:r w:rsidRPr="00CD5EF0">
              <w:rPr>
                <w:b/>
              </w:rPr>
              <w:t>Writing.</w:t>
            </w:r>
            <w:r w:rsidRPr="007823EF">
              <w:t xml:space="preserve"> Legal documents?</w:t>
            </w:r>
            <w:r>
              <w:t xml:space="preserve"> </w:t>
            </w:r>
            <w:r w:rsidR="00CD5EF0">
              <w:t>Had books – Office Book: martyrology; instruction for offices; obits etc</w:t>
            </w:r>
          </w:p>
          <w:p w:rsidR="00CD5EF0" w:rsidRPr="00CD5EF0" w:rsidRDefault="00CD5EF0" w:rsidP="00CD5EF0">
            <w:pPr>
              <w:pStyle w:val="ListParagraph"/>
              <w:numPr>
                <w:ilvl w:val="0"/>
                <w:numId w:val="25"/>
              </w:numPr>
              <w:rPr>
                <w:sz w:val="20"/>
                <w:szCs w:val="20"/>
              </w:rPr>
            </w:pPr>
            <w:r w:rsidRPr="00CD5EF0">
              <w:rPr>
                <w:b/>
              </w:rPr>
              <w:t>Music.</w:t>
            </w:r>
            <w:r>
              <w:t xml:space="preserve"> </w:t>
            </w:r>
            <w:r w:rsidRPr="00CD5EF0">
              <w:t xml:space="preserve">1522 </w:t>
            </w:r>
            <w:r w:rsidRPr="00CD5EF0">
              <w:rPr>
                <w:sz w:val="20"/>
                <w:szCs w:val="20"/>
              </w:rPr>
              <w:t xml:space="preserve">Thomas Rayne, yeoman, was appointed as chapel clerk ‘in return for board, a robe, and a salary of £2 13s. 4d. He undertook to sing and play the organs in the chapel and elsewhere in the church, and to provide two boy scholars with unbroken voices, able to sing pricksong [harmonised music], to help perform the Lady mass each day…Moreover Rayne was charged rent for his accommodation and had to act as a barber, shaving the </w:t>
            </w:r>
            <w:r w:rsidRPr="00CD5EF0">
              <w:rPr>
                <w:sz w:val="20"/>
                <w:szCs w:val="20"/>
              </w:rPr>
              <w:lastRenderedPageBreak/>
              <w:t>prior each week’. Orme describes these musical arrangements as ‘modest’ compared with larger monasteries.</w:t>
            </w:r>
          </w:p>
          <w:p w:rsidR="00CD5EF0" w:rsidRPr="00CD5EF0" w:rsidRDefault="00CD5EF0" w:rsidP="00CD5EF0">
            <w:pPr>
              <w:pStyle w:val="ListParagraph"/>
              <w:numPr>
                <w:ilvl w:val="0"/>
                <w:numId w:val="25"/>
              </w:numPr>
              <w:rPr>
                <w:b/>
              </w:rPr>
            </w:pPr>
            <w:r w:rsidRPr="00CD5EF0">
              <w:rPr>
                <w:b/>
              </w:rPr>
              <w:t>Education</w:t>
            </w:r>
            <w:r>
              <w:rPr>
                <w:b/>
              </w:rPr>
              <w:t xml:space="preserve"> </w:t>
            </w:r>
            <w:r>
              <w:t>Boy scholars (see Music)</w:t>
            </w:r>
            <w:r>
              <w:rPr>
                <w:b/>
              </w:rPr>
              <w:t xml:space="preserve">. </w:t>
            </w:r>
            <w:r w:rsidRPr="00CD5EF0">
              <w:t>1524</w:t>
            </w:r>
            <w:r w:rsidRPr="00CD5EF0">
              <w:rPr>
                <w:b/>
              </w:rPr>
              <w:t xml:space="preserve"> </w:t>
            </w:r>
            <w:r w:rsidRPr="00CD5EF0">
              <w:rPr>
                <w:sz w:val="20"/>
                <w:szCs w:val="20"/>
              </w:rPr>
              <w:t>John Porth, one of the king’s servants, and born in St Blazey, left money for masses to be said in the priory ‘wherein I was brought up in my youth’. Orme suggests he may have been a page or boarder in the prior’s household.</w:t>
            </w:r>
          </w:p>
          <w:p w:rsidR="00CD5EF0" w:rsidRDefault="00CD5EF0" w:rsidP="00CD5EF0">
            <w:pPr>
              <w:pStyle w:val="ListParagraph"/>
              <w:numPr>
                <w:ilvl w:val="0"/>
                <w:numId w:val="25"/>
              </w:numPr>
            </w:pPr>
            <w:r w:rsidRPr="00CD5EF0">
              <w:rPr>
                <w:b/>
              </w:rPr>
              <w:t xml:space="preserve">Brewing. </w:t>
            </w:r>
            <w:r>
              <w:t>Can be assumed. Prior Colyns and wine from Lostwithiel!</w:t>
            </w:r>
          </w:p>
          <w:p w:rsidR="00CD5EF0" w:rsidRDefault="00CD5EF0" w:rsidP="00CD5EF0">
            <w:pPr>
              <w:pStyle w:val="ListParagraph"/>
              <w:numPr>
                <w:ilvl w:val="0"/>
                <w:numId w:val="25"/>
              </w:numPr>
            </w:pPr>
            <w:r w:rsidRPr="00CD5EF0">
              <w:rPr>
                <w:b/>
              </w:rPr>
              <w:t>Documents</w:t>
            </w:r>
            <w:r>
              <w:t xml:space="preserve"> (shows paper making but mention documents etc)</w:t>
            </w:r>
          </w:p>
          <w:p w:rsidR="00CD5EF0" w:rsidRDefault="00CD5EF0" w:rsidP="00CD5EF0">
            <w:pPr>
              <w:pStyle w:val="ListParagraph"/>
              <w:numPr>
                <w:ilvl w:val="0"/>
                <w:numId w:val="25"/>
              </w:numPr>
            </w:pPr>
            <w:r w:rsidRPr="00CD5EF0">
              <w:rPr>
                <w:b/>
              </w:rPr>
              <w:t>Farming etc.</w:t>
            </w:r>
            <w:r>
              <w:t xml:space="preserve"> Expected to work but could not do it all.</w:t>
            </w:r>
          </w:p>
          <w:p w:rsidR="00CA5000" w:rsidRPr="00CA5000" w:rsidRDefault="00CA5000" w:rsidP="00CA5000">
            <w:pPr>
              <w:pStyle w:val="ListParagraph"/>
              <w:ind w:left="0"/>
            </w:pPr>
            <w:r w:rsidRPr="00CA5000">
              <w:t>Plus:</w:t>
            </w:r>
          </w:p>
          <w:p w:rsidR="00CA5000" w:rsidRDefault="00CA5000" w:rsidP="00CA5000">
            <w:pPr>
              <w:pStyle w:val="ListParagraph"/>
              <w:ind w:left="0"/>
              <w:rPr>
                <w:b/>
              </w:rPr>
            </w:pPr>
            <w:r>
              <w:rPr>
                <w:b/>
              </w:rPr>
              <w:t>Hospitality for travellers</w:t>
            </w:r>
          </w:p>
          <w:p w:rsidR="00CA5000" w:rsidRPr="00CA5000" w:rsidRDefault="00CA5000" w:rsidP="00CA5000">
            <w:pPr>
              <w:pStyle w:val="ListParagraph"/>
              <w:ind w:left="0"/>
            </w:pPr>
            <w:r w:rsidRPr="00CA5000">
              <w:t>Close to ferry</w:t>
            </w:r>
            <w:r>
              <w:t xml:space="preserve"> and Fowey. Plenty of rich and powerful in martyrology. Did they visit?</w:t>
            </w:r>
          </w:p>
          <w:p w:rsidR="00CD5EF0" w:rsidRDefault="00CD5EF0" w:rsidP="00CD4651"/>
        </w:tc>
        <w:tc>
          <w:tcPr>
            <w:tcW w:w="8112" w:type="dxa"/>
          </w:tcPr>
          <w:p w:rsidR="00E45218" w:rsidRDefault="00E45218" w:rsidP="00E45218">
            <w:r>
              <w:lastRenderedPageBreak/>
              <w:t>Also might provide:</w:t>
            </w:r>
          </w:p>
          <w:p w:rsidR="00E45218" w:rsidRDefault="00E45218" w:rsidP="00E45218">
            <w:r w:rsidRPr="00BC51CF">
              <w:rPr>
                <w:b/>
              </w:rPr>
              <w:t>Hospitality</w:t>
            </w:r>
            <w:r>
              <w:rPr>
                <w:b/>
              </w:rPr>
              <w:t xml:space="preserve"> </w:t>
            </w:r>
            <w:r>
              <w:t>Mortimer (151) says Rule required monks to provide hospitality to travellers but provision varied. ‘Those near remote ferry crossings took far too many travellers and pilgrims – more than they can afford to keep.’ Social standing mattered. Noblemen and higher clergy might share [prior’s] lodgings. Probably only had access to nave, outer courtyard and accommodation. Even a place in guesthouse not guaranteed. ‘At the busier monasteries, only those arriving on horseback or in a litter will be offered a place here; anyone arriving on foot is likely to be directed to the dormitory above the stables to share the accommodation of pilgrims, monastic labourers and the itinerant poor.’’ If the kitchen was near the guest hall ‘it will be supervised by two of the brethren’…if not (as in most small priories), food will be fetched for you from a serving hatch in the outer wall of the monks’ kitchen and brought to the guesthouse to be served on cloth-covered trestle tables by the monastery’s servants. After dusk the windows are shuttered and tallow candles lit to supplement the light of the fire. If the building is of stone it is possible that cresset lamps will be lit. These are scooped-out stones protruding from the wall and containing a burning wick. As for sleeping arrangements, you will need to make yourself as comfortable as possible on one of the straw mattresses. At least you can be grateful that the straw inside them is replaced every year.’</w:t>
            </w:r>
          </w:p>
          <w:p w:rsidR="00E45218" w:rsidRPr="00BC51CF" w:rsidRDefault="00E45218" w:rsidP="00E45218"/>
          <w:p w:rsidR="00E45218" w:rsidRDefault="00E45218" w:rsidP="00E45218">
            <w:r w:rsidRPr="00BC51CF">
              <w:rPr>
                <w:b/>
              </w:rPr>
              <w:t>Medical care</w:t>
            </w:r>
            <w:r>
              <w:rPr>
                <w:b/>
              </w:rPr>
              <w:t xml:space="preserve"> </w:t>
            </w:r>
            <w:r w:rsidRPr="00376AD5">
              <w:t>No mention but the garden might have produced medicinal herbs.</w:t>
            </w:r>
          </w:p>
          <w:p w:rsidR="00E45218" w:rsidRPr="00376AD5" w:rsidRDefault="00E45218" w:rsidP="00E45218"/>
          <w:p w:rsidR="00E45218" w:rsidRDefault="00E45218" w:rsidP="00E45218">
            <w:pPr>
              <w:rPr>
                <w:b/>
              </w:rPr>
            </w:pPr>
            <w:r w:rsidRPr="00BC51CF">
              <w:rPr>
                <w:b/>
              </w:rPr>
              <w:lastRenderedPageBreak/>
              <w:t>Education</w:t>
            </w:r>
          </w:p>
          <w:p w:rsidR="00E45218" w:rsidRDefault="00E45218" w:rsidP="00E45218">
            <w:pPr>
              <w:rPr>
                <w:b/>
              </w:rPr>
            </w:pPr>
          </w:p>
          <w:p w:rsidR="00E45218" w:rsidRDefault="00E45218" w:rsidP="00E45218">
            <w:pPr>
              <w:rPr>
                <w:sz w:val="20"/>
                <w:szCs w:val="20"/>
              </w:rPr>
            </w:pPr>
            <w:r>
              <w:rPr>
                <w:b/>
              </w:rPr>
              <w:t xml:space="preserve">1522 </w:t>
            </w:r>
            <w:r w:rsidRPr="004347E1">
              <w:rPr>
                <w:sz w:val="20"/>
                <w:szCs w:val="20"/>
              </w:rPr>
              <w:t>Thomas Rayne, yeoman, was appointed as chapel clerk ‘in return for board, a robe, and a salary of £2 13s. 4d. He undertook to sing and play the organs in the chapel and elsewhere in the church, and to provide two boy scholars with unbroken voices, able to sing pricksong [harmonised music], to help perform the Lady mass each day…Moreover Rayne was charged rent for his accommodation and had to act as a barber, shaving the prior each week’. Orme describes these musical arrangements as ‘modest’ compared with larger monasteries.</w:t>
            </w:r>
          </w:p>
          <w:p w:rsidR="00E45218" w:rsidRPr="006B21BC" w:rsidRDefault="00E45218" w:rsidP="00E45218"/>
          <w:p w:rsidR="00E45218" w:rsidRPr="006B21BC" w:rsidRDefault="00E45218" w:rsidP="00E45218">
            <w:r>
              <w:rPr>
                <w:b/>
              </w:rPr>
              <w:t xml:space="preserve">1524 </w:t>
            </w:r>
            <w:r w:rsidRPr="004347E1">
              <w:rPr>
                <w:sz w:val="20"/>
                <w:szCs w:val="20"/>
              </w:rPr>
              <w:t>John Porth, one of the king’s servants, and born in St Blazey, left money for masses to be said in the priory ‘wherein I was brought up in my youth’. Orme suggests he may have been a page or boarder in the prior’s household.</w:t>
            </w:r>
          </w:p>
          <w:p w:rsidR="00E45218" w:rsidRPr="00BC51CF" w:rsidRDefault="00E45218" w:rsidP="00E45218">
            <w:pPr>
              <w:rPr>
                <w:b/>
              </w:rPr>
            </w:pPr>
          </w:p>
          <w:p w:rsidR="00E45218" w:rsidRPr="00627603" w:rsidRDefault="00E45218" w:rsidP="00E45218">
            <w:r w:rsidRPr="00BC51CF">
              <w:rPr>
                <w:b/>
              </w:rPr>
              <w:t>Charity</w:t>
            </w:r>
            <w:r>
              <w:rPr>
                <w:b/>
              </w:rPr>
              <w:t xml:space="preserve"> </w:t>
            </w:r>
            <w:r>
              <w:t>No evidence</w:t>
            </w:r>
          </w:p>
          <w:p w:rsidR="00E45218" w:rsidRDefault="00E45218" w:rsidP="00E45218">
            <w:r w:rsidRPr="00BC51CF">
              <w:rPr>
                <w:b/>
              </w:rPr>
              <w:t>Copying</w:t>
            </w:r>
            <w:r>
              <w:rPr>
                <w:b/>
              </w:rPr>
              <w:t xml:space="preserve"> </w:t>
            </w:r>
            <w:r>
              <w:t xml:space="preserve">No evidence but did have books: RS/60 Office Book, Benedictine Priory of St Andrew, Tywardreath 15th-16th century </w:t>
            </w:r>
          </w:p>
          <w:p w:rsidR="00E45218" w:rsidRDefault="00E45218" w:rsidP="00E45218">
            <w:r>
              <w:t xml:space="preserve"> Office Book of Benedictine Priory of St Andrew, Tywardreath F 1-36 </w:t>
            </w:r>
            <w:proofErr w:type="spellStart"/>
            <w:r>
              <w:t>Obituarium</w:t>
            </w:r>
            <w:proofErr w:type="spellEnd"/>
            <w:r>
              <w:t xml:space="preserve"> of </w:t>
            </w:r>
            <w:proofErr w:type="spellStart"/>
            <w:r>
              <w:t>professi</w:t>
            </w:r>
            <w:proofErr w:type="spellEnd"/>
            <w:r>
              <w:t xml:space="preserve"> and </w:t>
            </w:r>
            <w:proofErr w:type="spellStart"/>
            <w:r>
              <w:t>familiares</w:t>
            </w:r>
            <w:proofErr w:type="spellEnd"/>
            <w:r>
              <w:t xml:space="preserve">. F 37-38 Form of profession for novices. F 39-45 Incipits of gospel lections for Sundays and feast days. F 46-70 Thirty-three homilies to be read at collation during Lent (cf. Magdalen College, Oxford, Manuscript 231, and B M Additional Manuscript 17003). F 71-111 Martyrologium </w:t>
            </w:r>
            <w:proofErr w:type="spellStart"/>
            <w:r>
              <w:t>Usuardi</w:t>
            </w:r>
            <w:proofErr w:type="spellEnd"/>
            <w:r>
              <w:t xml:space="preserve">. F 112-128 Regula Sancti </w:t>
            </w:r>
            <w:proofErr w:type="spellStart"/>
            <w:r>
              <w:t>Benedicti</w:t>
            </w:r>
            <w:proofErr w:type="spellEnd"/>
            <w:r>
              <w:t xml:space="preserve">. F 129 Incipit </w:t>
            </w:r>
            <w:proofErr w:type="spellStart"/>
            <w:r>
              <w:t>formam</w:t>
            </w:r>
            <w:proofErr w:type="spellEnd"/>
            <w:r>
              <w:t xml:space="preserve"> </w:t>
            </w:r>
            <w:proofErr w:type="spellStart"/>
            <w:r>
              <w:t>professionum</w:t>
            </w:r>
            <w:proofErr w:type="spellEnd"/>
            <w:r>
              <w:t xml:space="preserve"> </w:t>
            </w:r>
            <w:proofErr w:type="spellStart"/>
            <w:r>
              <w:t>monachorum</w:t>
            </w:r>
            <w:proofErr w:type="spellEnd"/>
            <w:r>
              <w:t xml:space="preserve">. 129 </w:t>
            </w:r>
            <w:proofErr w:type="spellStart"/>
            <w:r>
              <w:t>ff</w:t>
            </w:r>
            <w:proofErr w:type="spellEnd"/>
            <w:r>
              <w:t xml:space="preserve">, repaired with pieces of old music. Binding weak. In Latin.   </w:t>
            </w:r>
          </w:p>
          <w:p w:rsidR="00E45218" w:rsidRDefault="00E45218" w:rsidP="00E45218">
            <w:r>
              <w:t xml:space="preserve">  1 piece   </w:t>
            </w:r>
          </w:p>
          <w:p w:rsidR="00E45218" w:rsidRDefault="00CD5EF0" w:rsidP="00E45218">
            <w:r>
              <w:t xml:space="preserve">  Volume   </w:t>
            </w:r>
          </w:p>
          <w:p w:rsidR="00DB326A" w:rsidRDefault="00E45218" w:rsidP="00E45218">
            <w:r>
              <w:t xml:space="preserve">Also </w:t>
            </w:r>
            <w:r w:rsidRPr="00432624">
              <w:rPr>
                <w:i/>
              </w:rPr>
              <w:t>Memoranda taken from a lost cartulary</w:t>
            </w:r>
            <w:r>
              <w:t xml:space="preserve"> </w:t>
            </w:r>
            <w:hyperlink r:id="rId27" w:anchor="HERE" w:history="1">
              <w:r w:rsidRPr="00F34C76">
                <w:rPr>
                  <w:rFonts w:eastAsia="Times New Roman" w:cs="Arial"/>
                  <w:lang w:eastAsia="fr-FR"/>
                </w:rPr>
                <w:t>ART/6/7</w:t>
              </w:r>
            </w:hyperlink>
          </w:p>
        </w:tc>
      </w:tr>
      <w:tr w:rsidR="00DB326A" w:rsidTr="00B270C9">
        <w:tc>
          <w:tcPr>
            <w:tcW w:w="1451" w:type="dxa"/>
          </w:tcPr>
          <w:p w:rsidR="00DB326A" w:rsidRDefault="00DB326A" w:rsidP="00CD4651">
            <w:pPr>
              <w:rPr>
                <w:b/>
              </w:rPr>
            </w:pPr>
            <w:r>
              <w:rPr>
                <w:b/>
              </w:rPr>
              <w:lastRenderedPageBreak/>
              <w:t>28</w:t>
            </w:r>
            <w:r w:rsidR="007A4E05">
              <w:rPr>
                <w:b/>
              </w:rPr>
              <w:t xml:space="preserve"> Journeys</w:t>
            </w:r>
          </w:p>
        </w:tc>
        <w:tc>
          <w:tcPr>
            <w:tcW w:w="1267" w:type="dxa"/>
          </w:tcPr>
          <w:p w:rsidR="00DB326A" w:rsidRDefault="00DB326A" w:rsidP="00CD4651">
            <w:r>
              <w:t>4</w:t>
            </w:r>
          </w:p>
        </w:tc>
        <w:tc>
          <w:tcPr>
            <w:tcW w:w="3344" w:type="dxa"/>
          </w:tcPr>
          <w:p w:rsidR="005E29BE" w:rsidRPr="005E29BE" w:rsidRDefault="005E29BE" w:rsidP="005E29BE">
            <w:pPr>
              <w:pStyle w:val="ListParagraph"/>
              <w:ind w:left="0"/>
              <w:rPr>
                <w:sz w:val="20"/>
                <w:szCs w:val="20"/>
              </w:rPr>
            </w:pPr>
            <w:r w:rsidRPr="005E29BE">
              <w:rPr>
                <w:sz w:val="20"/>
                <w:szCs w:val="20"/>
              </w:rPr>
              <w:t>Did have steward</w:t>
            </w:r>
            <w:r>
              <w:rPr>
                <w:sz w:val="20"/>
                <w:szCs w:val="20"/>
              </w:rPr>
              <w:t xml:space="preserve"> too but monks presumably travelled on business. Evidence of priors witnessing documents made elsewhere.</w:t>
            </w:r>
          </w:p>
          <w:p w:rsidR="005E29BE" w:rsidRPr="004347E1" w:rsidRDefault="005E29BE" w:rsidP="005E29BE">
            <w:pPr>
              <w:pStyle w:val="ListParagraph"/>
              <w:ind w:left="0"/>
              <w:rPr>
                <w:sz w:val="20"/>
                <w:szCs w:val="20"/>
              </w:rPr>
            </w:pPr>
            <w:r w:rsidRPr="0083537F">
              <w:rPr>
                <w:b/>
                <w:sz w:val="20"/>
                <w:szCs w:val="20"/>
              </w:rPr>
              <w:t>1301</w:t>
            </w:r>
            <w:r>
              <w:rPr>
                <w:sz w:val="20"/>
                <w:szCs w:val="20"/>
              </w:rPr>
              <w:t xml:space="preserve"> </w:t>
            </w:r>
            <w:r w:rsidRPr="004347E1">
              <w:rPr>
                <w:sz w:val="20"/>
                <w:szCs w:val="20"/>
              </w:rPr>
              <w:t xml:space="preserve">Henderson describes the dangerous crossing across the haven </w:t>
            </w:r>
            <w:r w:rsidRPr="004347E1">
              <w:rPr>
                <w:sz w:val="20"/>
                <w:szCs w:val="20"/>
              </w:rPr>
              <w:lastRenderedPageBreak/>
              <w:t xml:space="preserve">mouth at Par, where 3 people were drowned crossing it, including a monk from the priory: ‘His horse, valued at </w:t>
            </w:r>
            <w:proofErr w:type="gramStart"/>
            <w:r w:rsidRPr="004347E1">
              <w:rPr>
                <w:sz w:val="20"/>
                <w:szCs w:val="20"/>
              </w:rPr>
              <w:t>8s.,</w:t>
            </w:r>
            <w:proofErr w:type="gramEnd"/>
            <w:r w:rsidRPr="004347E1">
              <w:rPr>
                <w:sz w:val="20"/>
                <w:szCs w:val="20"/>
              </w:rPr>
              <w:t xml:space="preserve"> was seized by the Crown as a </w:t>
            </w:r>
            <w:r w:rsidRPr="004347E1">
              <w:rPr>
                <w:i/>
                <w:sz w:val="20"/>
                <w:szCs w:val="20"/>
              </w:rPr>
              <w:t>Deodand</w:t>
            </w:r>
            <w:r w:rsidRPr="004347E1">
              <w:rPr>
                <w:sz w:val="20"/>
                <w:szCs w:val="20"/>
              </w:rPr>
              <w:t>. St Andrew’s Bridge (now modern) at the head of a former creek was built by the monks.’</w:t>
            </w:r>
          </w:p>
          <w:p w:rsidR="00DB326A" w:rsidRPr="0083537F" w:rsidRDefault="005E29BE" w:rsidP="005E29BE">
            <w:pPr>
              <w:pStyle w:val="ListParagraph"/>
              <w:ind w:left="0"/>
              <w:rPr>
                <w:b/>
                <w:sz w:val="20"/>
                <w:szCs w:val="20"/>
              </w:rPr>
            </w:pPr>
            <w:r w:rsidRPr="004347E1">
              <w:rPr>
                <w:sz w:val="20"/>
                <w:szCs w:val="20"/>
              </w:rPr>
              <w:t>An octagonal pillar, supposedly placed next to this crossing, is located outside the tower of St Andrew’s parish church.</w:t>
            </w:r>
          </w:p>
        </w:tc>
        <w:tc>
          <w:tcPr>
            <w:tcW w:w="8112" w:type="dxa"/>
          </w:tcPr>
          <w:p w:rsidR="00DB326A" w:rsidRPr="004347E1" w:rsidRDefault="00DB326A" w:rsidP="0083537F">
            <w:pPr>
              <w:pStyle w:val="ListParagraph"/>
              <w:ind w:left="0"/>
              <w:rPr>
                <w:sz w:val="20"/>
                <w:szCs w:val="20"/>
              </w:rPr>
            </w:pPr>
            <w:r w:rsidRPr="0083537F">
              <w:rPr>
                <w:b/>
                <w:sz w:val="20"/>
                <w:szCs w:val="20"/>
              </w:rPr>
              <w:lastRenderedPageBreak/>
              <w:t>1301</w:t>
            </w:r>
            <w:r>
              <w:rPr>
                <w:sz w:val="20"/>
                <w:szCs w:val="20"/>
              </w:rPr>
              <w:t xml:space="preserve"> </w:t>
            </w:r>
            <w:r w:rsidRPr="004347E1">
              <w:rPr>
                <w:sz w:val="20"/>
                <w:szCs w:val="20"/>
              </w:rPr>
              <w:t xml:space="preserve">Henderson describes the dangerous crossing across the haven mouth at Par, where 3 people were drowned crossing it, including a monk from the priory: ‘His horse, valued at </w:t>
            </w:r>
            <w:proofErr w:type="gramStart"/>
            <w:r w:rsidRPr="004347E1">
              <w:rPr>
                <w:sz w:val="20"/>
                <w:szCs w:val="20"/>
              </w:rPr>
              <w:t>8s.,</w:t>
            </w:r>
            <w:proofErr w:type="gramEnd"/>
            <w:r w:rsidRPr="004347E1">
              <w:rPr>
                <w:sz w:val="20"/>
                <w:szCs w:val="20"/>
              </w:rPr>
              <w:t xml:space="preserve"> was seized by the Crown as a </w:t>
            </w:r>
            <w:r w:rsidRPr="004347E1">
              <w:rPr>
                <w:i/>
                <w:sz w:val="20"/>
                <w:szCs w:val="20"/>
              </w:rPr>
              <w:t>Deodand</w:t>
            </w:r>
            <w:r w:rsidRPr="004347E1">
              <w:rPr>
                <w:sz w:val="20"/>
                <w:szCs w:val="20"/>
              </w:rPr>
              <w:t>. St Andrew’s Bridge (now modern) at the head of a former creek was built by the monks.’</w:t>
            </w:r>
          </w:p>
          <w:p w:rsidR="00DB326A" w:rsidRDefault="00DB326A" w:rsidP="0083537F">
            <w:r w:rsidRPr="004347E1">
              <w:rPr>
                <w:sz w:val="20"/>
                <w:szCs w:val="20"/>
              </w:rPr>
              <w:t>An octagonal pillar, supposedly placed next to this crossing, is located outside the tower of St Andrew’s parish church.</w:t>
            </w:r>
          </w:p>
        </w:tc>
      </w:tr>
      <w:tr w:rsidR="00DB326A" w:rsidTr="00B270C9">
        <w:tc>
          <w:tcPr>
            <w:tcW w:w="1451" w:type="dxa"/>
          </w:tcPr>
          <w:p w:rsidR="00DB326A" w:rsidRDefault="00DB326A" w:rsidP="00CD4651">
            <w:pPr>
              <w:rPr>
                <w:b/>
              </w:rPr>
            </w:pPr>
            <w:r>
              <w:rPr>
                <w:b/>
              </w:rPr>
              <w:lastRenderedPageBreak/>
              <w:t>29 Sins</w:t>
            </w:r>
          </w:p>
        </w:tc>
        <w:tc>
          <w:tcPr>
            <w:tcW w:w="1267" w:type="dxa"/>
          </w:tcPr>
          <w:p w:rsidR="00DB326A" w:rsidRDefault="00DB326A" w:rsidP="00CD4651"/>
        </w:tc>
        <w:tc>
          <w:tcPr>
            <w:tcW w:w="3344" w:type="dxa"/>
          </w:tcPr>
          <w:p w:rsidR="00BD05AA" w:rsidRDefault="00BD05AA" w:rsidP="00BD05AA">
            <w:r>
              <w:t xml:space="preserve">Can get distorted view: </w:t>
            </w:r>
          </w:p>
          <w:p w:rsidR="00BD05AA" w:rsidRDefault="00BD05AA" w:rsidP="00BD05AA"/>
          <w:p w:rsidR="00BD05AA" w:rsidRDefault="00BD05AA" w:rsidP="00BD05AA">
            <w:pPr>
              <w:pStyle w:val="ListParagraph"/>
              <w:numPr>
                <w:ilvl w:val="0"/>
                <w:numId w:val="23"/>
              </w:numPr>
            </w:pPr>
            <w:r>
              <w:t>Sources from c1100-1300 come mainly from charters and relate to land, property and donors.</w:t>
            </w:r>
          </w:p>
          <w:p w:rsidR="00BD05AA" w:rsidRDefault="00BD05AA" w:rsidP="00BD05AA"/>
          <w:p w:rsidR="00BD05AA" w:rsidRDefault="00BD05AA" w:rsidP="00BD05AA">
            <w:pPr>
              <w:pStyle w:val="ListParagraph"/>
              <w:numPr>
                <w:ilvl w:val="0"/>
                <w:numId w:val="23"/>
              </w:numPr>
            </w:pPr>
            <w:r>
              <w:t>From 1258 bishops’ registers mainly constitutional and disciplinary. Orme says conflicts between bishops and monasteries sometimes taken as decline in monastic life but this is only one aspect. Compare with Ofsted.</w:t>
            </w:r>
          </w:p>
          <w:p w:rsidR="00C81C6D" w:rsidRDefault="00C81C6D" w:rsidP="00C81C6D">
            <w:pPr>
              <w:pStyle w:val="ListParagraph"/>
            </w:pPr>
          </w:p>
          <w:p w:rsidR="00BD05AA" w:rsidRDefault="00BD05AA" w:rsidP="00C81C6D">
            <w:pPr>
              <w:pStyle w:val="ListParagraph"/>
              <w:ind w:left="0"/>
              <w:rPr>
                <w:lang w:val="fr-FR"/>
              </w:rPr>
            </w:pPr>
            <w:r w:rsidRPr="00C81C6D">
              <w:rPr>
                <w:lang w:val="fr-FR"/>
              </w:rPr>
              <w:t>But:</w:t>
            </w:r>
          </w:p>
          <w:p w:rsidR="00906ABC" w:rsidRDefault="00906ABC" w:rsidP="00C81C6D">
            <w:pPr>
              <w:pStyle w:val="ListParagraph"/>
              <w:ind w:left="0"/>
              <w:rPr>
                <w:lang w:val="fr-FR"/>
              </w:rPr>
            </w:pPr>
          </w:p>
          <w:p w:rsidR="00906ABC" w:rsidRPr="00906ABC" w:rsidRDefault="00906ABC" w:rsidP="0035262A">
            <w:pPr>
              <w:pStyle w:val="ListParagraph"/>
              <w:numPr>
                <w:ilvl w:val="0"/>
                <w:numId w:val="26"/>
              </w:numPr>
            </w:pPr>
            <w:r w:rsidRPr="00906ABC">
              <w:t>Bishop’s enquiries and visits serious events.</w:t>
            </w:r>
          </w:p>
          <w:p w:rsidR="00906ABC" w:rsidRDefault="00906ABC" w:rsidP="0035262A">
            <w:pPr>
              <w:pStyle w:val="ListParagraph"/>
              <w:numPr>
                <w:ilvl w:val="0"/>
                <w:numId w:val="26"/>
              </w:numPr>
            </w:pPr>
            <w:r>
              <w:t>1328 Bishop Grandisson concerned there would not be sufficient provision for his visit on 11</w:t>
            </w:r>
            <w:r w:rsidRPr="00906ABC">
              <w:rPr>
                <w:vertAlign w:val="superscript"/>
              </w:rPr>
              <w:t>th</w:t>
            </w:r>
            <w:r>
              <w:t xml:space="preserve"> </w:t>
            </w:r>
            <w:r>
              <w:lastRenderedPageBreak/>
              <w:t>November.</w:t>
            </w:r>
            <w:r w:rsidR="0035262A">
              <w:t xml:space="preserve"> Also ordered priory seal goods and seal to be sequestrated until finances had improved.</w:t>
            </w:r>
          </w:p>
          <w:p w:rsidR="00BD05AA" w:rsidRPr="00906ABC" w:rsidRDefault="0035262A" w:rsidP="00BD05AA">
            <w:pPr>
              <w:pStyle w:val="ListParagraph"/>
              <w:numPr>
                <w:ilvl w:val="0"/>
                <w:numId w:val="26"/>
              </w:numPr>
            </w:pPr>
            <w:r w:rsidRPr="0035262A">
              <w:t>1330 Bishop Grandisson ordered an enquiry into the ‘consumption of goods by certain monks through dissolute living’.</w:t>
            </w:r>
          </w:p>
          <w:p w:rsidR="00BD05AA" w:rsidRDefault="00BD05AA" w:rsidP="0035262A">
            <w:pPr>
              <w:pStyle w:val="ListParagraph"/>
              <w:numPr>
                <w:ilvl w:val="0"/>
                <w:numId w:val="26"/>
              </w:numPr>
            </w:pPr>
            <w:r w:rsidRPr="00C81C6D">
              <w:t>Jean Miral</w:t>
            </w:r>
            <w:r w:rsidR="00C81C6D" w:rsidRPr="00C81C6D">
              <w:t>. Prior Bouges asked Abbot to take back 2 monks to save on costs, plus John Miral ‘who had committed many faults.</w:t>
            </w:r>
            <w:r w:rsidR="00CA5000">
              <w:t xml:space="preserve"> Five shillings each</w:t>
            </w:r>
            <w:r w:rsidR="00035898">
              <w:t xml:space="preserve"> was allocated for their journey money. Miral was still at Tywardreath in 1334, when the bishop ordered him to return to France, asserting that Miral had engaged in a gross lapse of modesty and honesty’.</w:t>
            </w:r>
          </w:p>
          <w:p w:rsidR="00906ABC" w:rsidRDefault="00906ABC" w:rsidP="00C81C6D">
            <w:pPr>
              <w:pStyle w:val="ListParagraph"/>
              <w:ind w:left="0"/>
            </w:pPr>
          </w:p>
          <w:p w:rsidR="00DB326A" w:rsidRPr="0035262A" w:rsidRDefault="00906ABC" w:rsidP="0035262A">
            <w:pPr>
              <w:pStyle w:val="ListParagraph"/>
              <w:numPr>
                <w:ilvl w:val="0"/>
                <w:numId w:val="26"/>
              </w:numPr>
            </w:pPr>
            <w:r>
              <w:t>1492 commissary of Archbishop visited.</w:t>
            </w:r>
          </w:p>
        </w:tc>
        <w:tc>
          <w:tcPr>
            <w:tcW w:w="8112" w:type="dxa"/>
          </w:tcPr>
          <w:p w:rsidR="00DB326A" w:rsidRDefault="00DB326A" w:rsidP="00CD4651">
            <w:pPr>
              <w:rPr>
                <w:sz w:val="20"/>
                <w:szCs w:val="20"/>
              </w:rPr>
            </w:pPr>
            <w:r w:rsidRPr="000A2D0A">
              <w:rPr>
                <w:b/>
                <w:sz w:val="20"/>
                <w:szCs w:val="20"/>
              </w:rPr>
              <w:lastRenderedPageBreak/>
              <w:t>1330</w:t>
            </w:r>
            <w:r>
              <w:rPr>
                <w:sz w:val="20"/>
                <w:szCs w:val="20"/>
              </w:rPr>
              <w:t xml:space="preserve"> </w:t>
            </w:r>
            <w:r w:rsidRPr="004347E1">
              <w:rPr>
                <w:sz w:val="20"/>
                <w:szCs w:val="20"/>
              </w:rPr>
              <w:t>Bishop Grandisson ordered an enquiry into the ‘consumption of goods by certain monks through dissolute living’.</w:t>
            </w:r>
          </w:p>
          <w:p w:rsidR="00DB326A" w:rsidRDefault="00DB326A" w:rsidP="00CD4651">
            <w:pPr>
              <w:rPr>
                <w:sz w:val="20"/>
                <w:szCs w:val="20"/>
              </w:rPr>
            </w:pPr>
          </w:p>
          <w:p w:rsidR="00DB326A" w:rsidRDefault="00DB326A" w:rsidP="0083537F">
            <w:pPr>
              <w:pStyle w:val="ListParagraph"/>
              <w:ind w:left="0"/>
              <w:rPr>
                <w:sz w:val="20"/>
                <w:szCs w:val="20"/>
              </w:rPr>
            </w:pPr>
            <w:r w:rsidRPr="000A2D0A">
              <w:rPr>
                <w:b/>
                <w:sz w:val="20"/>
                <w:szCs w:val="20"/>
              </w:rPr>
              <w:t>1333</w:t>
            </w:r>
            <w:r>
              <w:rPr>
                <w:sz w:val="20"/>
                <w:szCs w:val="20"/>
              </w:rPr>
              <w:t xml:space="preserve"> </w:t>
            </w:r>
            <w:r w:rsidRPr="004347E1">
              <w:rPr>
                <w:sz w:val="20"/>
                <w:szCs w:val="20"/>
              </w:rPr>
              <w:t xml:space="preserve">Death of Prior Philip. The bishop used the opportunity to order Bouges (now administrator) to make savings by paying each monk 18d. </w:t>
            </w:r>
            <w:proofErr w:type="gramStart"/>
            <w:r w:rsidRPr="004347E1">
              <w:rPr>
                <w:sz w:val="20"/>
                <w:szCs w:val="20"/>
              </w:rPr>
              <w:t>a</w:t>
            </w:r>
            <w:proofErr w:type="gramEnd"/>
            <w:r w:rsidRPr="004347E1">
              <w:rPr>
                <w:sz w:val="20"/>
                <w:szCs w:val="20"/>
              </w:rPr>
              <w:t xml:space="preserve"> week from priory revenues, and making sure they ate and slept together. Also to cut costs he asked the abbot of Angers to take back 2 monks recently sent over. In addition, he asked for Brother John Miral to be sent back for his faults. Five shillings was allocated for each monk’s travelling costs.</w:t>
            </w:r>
            <w:r>
              <w:rPr>
                <w:sz w:val="20"/>
                <w:szCs w:val="20"/>
              </w:rPr>
              <w:t xml:space="preserve"> (</w:t>
            </w:r>
            <w:r w:rsidRPr="004347E1">
              <w:rPr>
                <w:sz w:val="20"/>
                <w:szCs w:val="20"/>
              </w:rPr>
              <w:t>Miral was still at the priory</w:t>
            </w:r>
            <w:r>
              <w:rPr>
                <w:sz w:val="20"/>
                <w:szCs w:val="20"/>
              </w:rPr>
              <w:t xml:space="preserve"> in </w:t>
            </w:r>
            <w:r w:rsidRPr="000A2D0A">
              <w:rPr>
                <w:b/>
                <w:sz w:val="20"/>
                <w:szCs w:val="20"/>
              </w:rPr>
              <w:t>1334</w:t>
            </w:r>
            <w:r w:rsidRPr="004347E1">
              <w:rPr>
                <w:sz w:val="20"/>
                <w:szCs w:val="20"/>
              </w:rPr>
              <w:t>. The bishop ordered his return since he had ‘engaged in a gross lapse of modesty and honesty’.</w:t>
            </w:r>
            <w:r>
              <w:rPr>
                <w:sz w:val="20"/>
                <w:szCs w:val="20"/>
              </w:rPr>
              <w:t>)</w:t>
            </w:r>
          </w:p>
          <w:p w:rsidR="00DB326A" w:rsidRPr="004347E1" w:rsidRDefault="00DB326A" w:rsidP="0083537F">
            <w:pPr>
              <w:pStyle w:val="ListParagraph"/>
              <w:ind w:left="0"/>
              <w:rPr>
                <w:sz w:val="20"/>
                <w:szCs w:val="20"/>
              </w:rPr>
            </w:pPr>
          </w:p>
          <w:p w:rsidR="00DB326A" w:rsidRDefault="00DB326A" w:rsidP="00CD4651">
            <w:pPr>
              <w:rPr>
                <w:sz w:val="20"/>
                <w:szCs w:val="20"/>
              </w:rPr>
            </w:pPr>
            <w:r w:rsidRPr="004347E1">
              <w:rPr>
                <w:sz w:val="20"/>
                <w:szCs w:val="20"/>
              </w:rPr>
              <w:t>After Prior William’s petition Bishop Grandisson allowed that the prior ‘and his monks might dine on flesh-meat with visitors to the priory, except on Wednesdays, Fridays and Saturdays, and other days prohibited by the rule; but that during the meal the public reading should be continued.’</w:t>
            </w:r>
          </w:p>
          <w:p w:rsidR="00DB326A" w:rsidRDefault="00DB326A" w:rsidP="00CD4651">
            <w:pPr>
              <w:rPr>
                <w:sz w:val="20"/>
                <w:szCs w:val="20"/>
              </w:rPr>
            </w:pPr>
          </w:p>
          <w:p w:rsidR="00DB326A" w:rsidRDefault="00DB326A" w:rsidP="007D38C6">
            <w:pPr>
              <w:rPr>
                <w:sz w:val="20"/>
                <w:szCs w:val="20"/>
              </w:rPr>
            </w:pPr>
            <w:r w:rsidRPr="007D38C6">
              <w:rPr>
                <w:b/>
                <w:sz w:val="20"/>
                <w:szCs w:val="20"/>
              </w:rPr>
              <w:t>1406</w:t>
            </w:r>
            <w:r>
              <w:rPr>
                <w:sz w:val="20"/>
                <w:szCs w:val="20"/>
              </w:rPr>
              <w:t xml:space="preserve"> John Roger made prior even though, when at Modbury, </w:t>
            </w:r>
            <w:r w:rsidRPr="004347E1">
              <w:rPr>
                <w:sz w:val="20"/>
                <w:szCs w:val="20"/>
              </w:rPr>
              <w:t xml:space="preserve">he </w:t>
            </w:r>
            <w:r>
              <w:rPr>
                <w:sz w:val="20"/>
                <w:szCs w:val="20"/>
              </w:rPr>
              <w:t xml:space="preserve">had </w:t>
            </w:r>
            <w:r w:rsidRPr="004347E1">
              <w:rPr>
                <w:sz w:val="20"/>
                <w:szCs w:val="20"/>
              </w:rPr>
              <w:t>committed fornication with Joan Bayle</w:t>
            </w:r>
            <w:r>
              <w:rPr>
                <w:sz w:val="20"/>
                <w:szCs w:val="20"/>
              </w:rPr>
              <w:t>.</w:t>
            </w:r>
          </w:p>
          <w:p w:rsidR="00DB326A" w:rsidRDefault="00DB326A" w:rsidP="007D38C6">
            <w:pPr>
              <w:rPr>
                <w:sz w:val="20"/>
                <w:szCs w:val="20"/>
              </w:rPr>
            </w:pPr>
          </w:p>
          <w:p w:rsidR="00DB326A" w:rsidRDefault="00DB326A" w:rsidP="007D38C6">
            <w:pPr>
              <w:rPr>
                <w:sz w:val="20"/>
                <w:szCs w:val="20"/>
              </w:rPr>
            </w:pPr>
            <w:r w:rsidRPr="00070181">
              <w:rPr>
                <w:b/>
                <w:sz w:val="20"/>
                <w:szCs w:val="20"/>
              </w:rPr>
              <w:t>1504</w:t>
            </w:r>
            <w:r>
              <w:rPr>
                <w:sz w:val="20"/>
                <w:szCs w:val="20"/>
              </w:rPr>
              <w:t xml:space="preserve"> </w:t>
            </w:r>
            <w:r w:rsidRPr="004347E1">
              <w:rPr>
                <w:sz w:val="20"/>
                <w:szCs w:val="20"/>
              </w:rPr>
              <w:t>Visitation ‘by Thomas Woodington, Vicar General of the Archbishop of Canterbury, during a vacancy in the bishopric of Exeter’. Woodington ordered that: day and night services be held; monastic discipline to be followed; Rule of St Benedict to be read 3 times each week; decayed buildings to be repaired; inventory of goods and jewels; and priory seal to be kept in a locked chest and only used when ‘whole community’ consented; monks, except prior, to sleep in same dormitory, one bed each, and to eat in the refectory and not leave priory without prior’s permission. Orme notes that such injunctions were common after visitations.</w:t>
            </w:r>
          </w:p>
          <w:p w:rsidR="00DB326A" w:rsidRDefault="00DB326A" w:rsidP="007D38C6"/>
          <w:p w:rsidR="00DB326A" w:rsidRPr="004347E1" w:rsidRDefault="00DB326A" w:rsidP="00070181">
            <w:pPr>
              <w:pStyle w:val="ListParagraph"/>
              <w:ind w:left="0"/>
              <w:rPr>
                <w:sz w:val="20"/>
                <w:szCs w:val="20"/>
              </w:rPr>
            </w:pPr>
            <w:r w:rsidRPr="00070181">
              <w:rPr>
                <w:b/>
              </w:rPr>
              <w:t xml:space="preserve">1513 </w:t>
            </w:r>
            <w:r w:rsidRPr="004347E1">
              <w:rPr>
                <w:sz w:val="20"/>
                <w:szCs w:val="20"/>
              </w:rPr>
              <w:t>Visitation by Bishop Oldham on October 13</w:t>
            </w:r>
            <w:r w:rsidRPr="004347E1">
              <w:rPr>
                <w:sz w:val="20"/>
                <w:szCs w:val="20"/>
                <w:vertAlign w:val="superscript"/>
              </w:rPr>
              <w:t>th</w:t>
            </w:r>
            <w:r w:rsidRPr="004347E1">
              <w:rPr>
                <w:sz w:val="20"/>
                <w:szCs w:val="20"/>
              </w:rPr>
              <w:t xml:space="preserve"> led to a mandate dated December 20</w:t>
            </w:r>
            <w:r w:rsidRPr="004347E1">
              <w:rPr>
                <w:sz w:val="20"/>
                <w:szCs w:val="20"/>
                <w:vertAlign w:val="superscript"/>
              </w:rPr>
              <w:t>th</w:t>
            </w:r>
            <w:r w:rsidRPr="004347E1">
              <w:rPr>
                <w:sz w:val="20"/>
                <w:szCs w:val="20"/>
              </w:rPr>
              <w:t xml:space="preserve"> that’ the prior should exhibit and deliver in a faithful copy of the income and expenditure of the priory </w:t>
            </w:r>
            <w:r w:rsidRPr="004347E1">
              <w:rPr>
                <w:sz w:val="20"/>
                <w:szCs w:val="20"/>
              </w:rPr>
              <w:lastRenderedPageBreak/>
              <w:t xml:space="preserve">once every year, to the community in the chapter-house; that flesh-meat should be eaten only in the places and in the cases sanctioned by the Rule of S. Benedict; that no lay servant man be employed that was not of approved character and of industrious and peaceable demeanour; that a frugal but decent table be kept for the community; that the novices and other members be duly instructed </w:t>
            </w:r>
            <w:r w:rsidRPr="004347E1">
              <w:rPr>
                <w:i/>
                <w:sz w:val="20"/>
                <w:szCs w:val="20"/>
              </w:rPr>
              <w:t>in the science of grammar</w:t>
            </w:r>
            <w:r w:rsidRPr="004347E1">
              <w:rPr>
                <w:sz w:val="20"/>
                <w:szCs w:val="20"/>
              </w:rPr>
              <w:t xml:space="preserve">; that none go out of the inclosure without leave asked and obtained of the prior, and then </w:t>
            </w:r>
            <w:r w:rsidRPr="004347E1">
              <w:rPr>
                <w:i/>
                <w:sz w:val="20"/>
                <w:szCs w:val="20"/>
              </w:rPr>
              <w:t>only two together</w:t>
            </w:r>
            <w:r w:rsidRPr="004347E1">
              <w:rPr>
                <w:sz w:val="20"/>
                <w:szCs w:val="20"/>
              </w:rPr>
              <w:t xml:space="preserve">, and never to frequent taverns or suspected places, or converse with women, at least with those of tainted character, and on no account to admit such persons within the inclosure; and the bishop orders his admonition to be read four times every year in the chapter-house’. </w:t>
            </w:r>
          </w:p>
          <w:p w:rsidR="00DB326A" w:rsidRDefault="00DB326A" w:rsidP="007D38C6">
            <w:pPr>
              <w:rPr>
                <w:b/>
              </w:rPr>
            </w:pPr>
          </w:p>
          <w:p w:rsidR="00DB326A" w:rsidRDefault="00DB326A" w:rsidP="007D38C6">
            <w:pPr>
              <w:rPr>
                <w:sz w:val="20"/>
                <w:szCs w:val="20"/>
              </w:rPr>
            </w:pPr>
            <w:r>
              <w:rPr>
                <w:b/>
              </w:rPr>
              <w:t xml:space="preserve">1521 </w:t>
            </w:r>
            <w:r w:rsidRPr="004347E1">
              <w:rPr>
                <w:sz w:val="20"/>
                <w:szCs w:val="20"/>
              </w:rPr>
              <w:t>Visitation by Bishop John Veysey. Polsue said Veysey ‘signified to this prior that unfavourable reports had reached his ears during his last visitation’.  He commanded that ‘the daily services should be devoutly celebrated, beginning with matins soon after midnight. Silence should be kept at times and in places where it was customary, especially after the final service of compline. Monks should not leave the monastery without reasonable cause, and must always be accompanied by colleagues. Doors, windows, and other ways by which women might enter or monks might leave should be closed. Monks should not be paid money for clothing and other necessities but supplied with what they needed, and none of them should be allocated more than £5 per annum. Finally the prior was to correct and reform those monks guilty of incontinence with women’ (Orme).Orme notes that these problems were far from unusual. Colyns claimed he followed Veysey’s instructions carefully.</w:t>
            </w:r>
          </w:p>
          <w:p w:rsidR="00DB326A" w:rsidRDefault="00DB326A" w:rsidP="007D38C6">
            <w:pPr>
              <w:rPr>
                <w:sz w:val="20"/>
                <w:szCs w:val="20"/>
              </w:rPr>
            </w:pPr>
          </w:p>
          <w:p w:rsidR="00DB326A" w:rsidRPr="0035262A" w:rsidRDefault="00DB326A" w:rsidP="0035262A">
            <w:pPr>
              <w:pStyle w:val="ListParagraph"/>
              <w:ind w:left="0"/>
              <w:rPr>
                <w:rFonts w:eastAsia="Times New Roman" w:cs="Times New Roman"/>
                <w:color w:val="000000"/>
                <w:sz w:val="20"/>
                <w:szCs w:val="20"/>
                <w:lang w:eastAsia="fr-FR"/>
              </w:rPr>
            </w:pPr>
            <w:r w:rsidRPr="004347E1">
              <w:rPr>
                <w:rFonts w:eastAsia="Times New Roman" w:cs="Times New Roman"/>
                <w:color w:val="000000"/>
                <w:sz w:val="20"/>
                <w:szCs w:val="20"/>
                <w:lang w:eastAsia="fr-FR"/>
              </w:rPr>
              <w:t xml:space="preserve">At an enquiry in </w:t>
            </w:r>
            <w:r w:rsidRPr="00BC51CF">
              <w:rPr>
                <w:rFonts w:eastAsia="Times New Roman" w:cs="Times New Roman"/>
                <w:b/>
                <w:sz w:val="20"/>
                <w:szCs w:val="20"/>
                <w:lang w:eastAsia="fr-FR"/>
              </w:rPr>
              <w:t>1589</w:t>
            </w:r>
            <w:r w:rsidRPr="004347E1">
              <w:rPr>
                <w:rFonts w:eastAsia="Times New Roman" w:cs="Times New Roman"/>
                <w:color w:val="000000"/>
                <w:sz w:val="20"/>
                <w:szCs w:val="20"/>
                <w:lang w:eastAsia="fr-FR"/>
              </w:rPr>
              <w:t xml:space="preserve"> two elderly witnesses mentioned his drinking. ‘One of them, Richard Gynnis “did well know prior Collyns, and saith that he would be overcome with drink”, while another, John Wattes, “did diverse tymes know Prior Collyns’ butler to fetch divers bottels of wine” from a merchant of Lostwithiel, and said that “it was much reported by divers credible persons that…the said prior would be oftentimes overcome w</w:t>
            </w:r>
            <w:r w:rsidR="0035262A">
              <w:rPr>
                <w:rFonts w:eastAsia="Times New Roman" w:cs="Times New Roman"/>
                <w:color w:val="000000"/>
                <w:sz w:val="20"/>
                <w:szCs w:val="20"/>
                <w:lang w:eastAsia="fr-FR"/>
              </w:rPr>
              <w:t xml:space="preserve">ith drinck” ‘ </w:t>
            </w:r>
          </w:p>
        </w:tc>
      </w:tr>
      <w:tr w:rsidR="00DB326A" w:rsidTr="00B270C9">
        <w:tc>
          <w:tcPr>
            <w:tcW w:w="1451" w:type="dxa"/>
          </w:tcPr>
          <w:p w:rsidR="00DB326A" w:rsidRDefault="00DB326A" w:rsidP="00CD4651">
            <w:pPr>
              <w:rPr>
                <w:b/>
              </w:rPr>
            </w:pPr>
            <w:r>
              <w:rPr>
                <w:b/>
              </w:rPr>
              <w:lastRenderedPageBreak/>
              <w:t>30</w:t>
            </w:r>
            <w:r w:rsidR="00B17F58">
              <w:rPr>
                <w:b/>
              </w:rPr>
              <w:t>.</w:t>
            </w:r>
            <w:r>
              <w:rPr>
                <w:b/>
              </w:rPr>
              <w:t xml:space="preserve"> </w:t>
            </w:r>
            <w:r w:rsidR="001143A7">
              <w:rPr>
                <w:b/>
              </w:rPr>
              <w:t>Numbers of monks</w:t>
            </w:r>
          </w:p>
        </w:tc>
        <w:tc>
          <w:tcPr>
            <w:tcW w:w="1267" w:type="dxa"/>
          </w:tcPr>
          <w:p w:rsidR="00DB326A" w:rsidRDefault="001143A7" w:rsidP="00CD4651">
            <w:r>
              <w:t>5</w:t>
            </w:r>
          </w:p>
        </w:tc>
        <w:tc>
          <w:tcPr>
            <w:tcW w:w="3344" w:type="dxa"/>
          </w:tcPr>
          <w:p w:rsidR="00DB326A" w:rsidRDefault="0035262A" w:rsidP="00CD4651">
            <w:r>
              <w:t>Warn that this is based on sparse evidence and guesswork. See notes on right.</w:t>
            </w:r>
          </w:p>
          <w:p w:rsidR="00344D8E" w:rsidRDefault="00344D8E" w:rsidP="00CD4651"/>
          <w:p w:rsidR="00344D8E" w:rsidRDefault="00344D8E" w:rsidP="00CD4651">
            <w:r>
              <w:t>Orme – maximum numbers in Cornwall:</w:t>
            </w:r>
          </w:p>
          <w:p w:rsidR="00344D8E" w:rsidRDefault="00344D8E" w:rsidP="00CD4651">
            <w:r>
              <w:t>22 m</w:t>
            </w:r>
            <w:bookmarkStart w:id="0" w:name="_GoBack"/>
            <w:bookmarkEnd w:id="0"/>
            <w:r>
              <w:t>onks</w:t>
            </w:r>
          </w:p>
          <w:p w:rsidR="00344D8E" w:rsidRDefault="00344D8E" w:rsidP="00CD4651">
            <w:r>
              <w:t>50-60 Augustinian canons</w:t>
            </w:r>
          </w:p>
          <w:p w:rsidR="00344D8E" w:rsidRDefault="00344D8E" w:rsidP="00CD4651">
            <w:r>
              <w:t>40-50 friars</w:t>
            </w:r>
          </w:p>
        </w:tc>
        <w:tc>
          <w:tcPr>
            <w:tcW w:w="8112" w:type="dxa"/>
          </w:tcPr>
          <w:p w:rsidR="00DB326A" w:rsidRPr="00466E04" w:rsidRDefault="00466E04" w:rsidP="00CD4651">
            <w:r w:rsidRPr="00466E04">
              <w:rPr>
                <w:b/>
              </w:rPr>
              <w:t xml:space="preserve">1171 </w:t>
            </w:r>
            <w:r w:rsidRPr="004347E1">
              <w:rPr>
                <w:sz w:val="20"/>
                <w:szCs w:val="20"/>
              </w:rPr>
              <w:t>Prior Osbert witnessed a deed (and another shortly after), with 8 of his monks</w:t>
            </w:r>
            <w:r>
              <w:rPr>
                <w:sz w:val="20"/>
                <w:szCs w:val="20"/>
              </w:rPr>
              <w:t>…</w:t>
            </w:r>
          </w:p>
          <w:p w:rsidR="00466E04" w:rsidRPr="00466E04" w:rsidRDefault="00466E04" w:rsidP="00CD4651">
            <w:pPr>
              <w:rPr>
                <w:b/>
              </w:rPr>
            </w:pPr>
            <w:r w:rsidRPr="00466E04">
              <w:rPr>
                <w:b/>
              </w:rPr>
              <w:t>1333</w:t>
            </w:r>
            <w:r>
              <w:rPr>
                <w:b/>
              </w:rPr>
              <w:t xml:space="preserve"> </w:t>
            </w:r>
            <w:r w:rsidRPr="004347E1">
              <w:rPr>
                <w:sz w:val="20"/>
                <w:szCs w:val="20"/>
              </w:rPr>
              <w:t>Statement that there ought to be 7 monks</w:t>
            </w:r>
            <w:r>
              <w:rPr>
                <w:sz w:val="20"/>
                <w:szCs w:val="20"/>
              </w:rPr>
              <w:t>…</w:t>
            </w:r>
          </w:p>
          <w:p w:rsidR="00466E04" w:rsidRPr="00466E04" w:rsidRDefault="00466E04" w:rsidP="00CD4651">
            <w:pPr>
              <w:rPr>
                <w:b/>
              </w:rPr>
            </w:pPr>
            <w:r w:rsidRPr="00466E04">
              <w:rPr>
                <w:b/>
              </w:rPr>
              <w:t>1371</w:t>
            </w:r>
            <w:r>
              <w:rPr>
                <w:b/>
              </w:rPr>
              <w:t xml:space="preserve"> </w:t>
            </w:r>
            <w:r w:rsidRPr="004347E1">
              <w:rPr>
                <w:sz w:val="20"/>
                <w:szCs w:val="20"/>
              </w:rPr>
              <w:t>Polsue says: ‘Nov. 1, 1371; at this time the bishop certified to the king that the prior resided in the convent with four monks.’</w:t>
            </w:r>
          </w:p>
          <w:p w:rsidR="00466E04" w:rsidRPr="00466E04" w:rsidRDefault="00466E04" w:rsidP="00CD4651">
            <w:pPr>
              <w:rPr>
                <w:b/>
              </w:rPr>
            </w:pPr>
            <w:r w:rsidRPr="00466E04">
              <w:rPr>
                <w:b/>
              </w:rPr>
              <w:t>1378</w:t>
            </w:r>
            <w:r>
              <w:rPr>
                <w:b/>
              </w:rPr>
              <w:t xml:space="preserve"> </w:t>
            </w:r>
            <w:r w:rsidRPr="004347E1">
              <w:rPr>
                <w:sz w:val="20"/>
                <w:szCs w:val="20"/>
              </w:rPr>
              <w:t>Foreign monks were ordered to leave England. The departure, with safe-conduct, of 4 monks from Tywardreath seems to have ‘extinguished the community.’</w:t>
            </w:r>
          </w:p>
          <w:p w:rsidR="00466E04" w:rsidRPr="00466E04" w:rsidRDefault="00466E04" w:rsidP="00CD4651">
            <w:pPr>
              <w:rPr>
                <w:b/>
              </w:rPr>
            </w:pPr>
            <w:r w:rsidRPr="00466E04">
              <w:rPr>
                <w:b/>
              </w:rPr>
              <w:t>1381</w:t>
            </w:r>
            <w:r>
              <w:rPr>
                <w:b/>
              </w:rPr>
              <w:t xml:space="preserve"> </w:t>
            </w:r>
            <w:r w:rsidRPr="004347E1">
              <w:rPr>
                <w:sz w:val="20"/>
                <w:szCs w:val="20"/>
              </w:rPr>
              <w:t>Only the prior, vicar and 3 priests paid a poll-tax in Tywardreath when ‘the clergy of Cornwall’ were charged. Orme suggests the prior was the only monk and that he had hired priests to replace the others.</w:t>
            </w:r>
          </w:p>
          <w:p w:rsidR="00466E04" w:rsidRPr="00466E04" w:rsidRDefault="00466E04" w:rsidP="00466E04">
            <w:pPr>
              <w:pStyle w:val="ListParagraph"/>
              <w:ind w:left="0"/>
              <w:rPr>
                <w:sz w:val="20"/>
                <w:szCs w:val="20"/>
              </w:rPr>
            </w:pPr>
            <w:r w:rsidRPr="00466E04">
              <w:rPr>
                <w:b/>
              </w:rPr>
              <w:t>1410</w:t>
            </w:r>
            <w:r>
              <w:rPr>
                <w:b/>
              </w:rPr>
              <w:t xml:space="preserve"> </w:t>
            </w:r>
            <w:r w:rsidRPr="004347E1">
              <w:rPr>
                <w:sz w:val="20"/>
                <w:szCs w:val="20"/>
              </w:rPr>
              <w:t xml:space="preserve">Roger obtained a royal licence to bring 6 monks from Angers to stay for life. Possibly an </w:t>
            </w:r>
            <w:r w:rsidRPr="004347E1">
              <w:rPr>
                <w:sz w:val="20"/>
                <w:szCs w:val="20"/>
              </w:rPr>
              <w:lastRenderedPageBreak/>
              <w:t>attempt to restore links with Angers and also the status of Tywardreath priory but it isn’t known if it had the desired effect.</w:t>
            </w:r>
          </w:p>
          <w:p w:rsidR="00466E04" w:rsidRPr="00466E04" w:rsidRDefault="00466E04" w:rsidP="00CD4651">
            <w:pPr>
              <w:rPr>
                <w:b/>
              </w:rPr>
            </w:pPr>
            <w:r w:rsidRPr="00466E04">
              <w:rPr>
                <w:b/>
              </w:rPr>
              <w:t>1416</w:t>
            </w:r>
            <w:r>
              <w:rPr>
                <w:b/>
              </w:rPr>
              <w:t xml:space="preserve"> </w:t>
            </w:r>
            <w:r w:rsidRPr="004347E1">
              <w:rPr>
                <w:sz w:val="20"/>
                <w:szCs w:val="20"/>
              </w:rPr>
              <w:t>It isn’t known if there were any monks other than the prior.</w:t>
            </w:r>
          </w:p>
          <w:p w:rsidR="00466E04" w:rsidRPr="00466E04" w:rsidRDefault="00466E04" w:rsidP="00CD4651">
            <w:pPr>
              <w:rPr>
                <w:b/>
              </w:rPr>
            </w:pPr>
            <w:r w:rsidRPr="00466E04">
              <w:rPr>
                <w:b/>
              </w:rPr>
              <w:t>1452</w:t>
            </w:r>
            <w:r>
              <w:rPr>
                <w:b/>
              </w:rPr>
              <w:t xml:space="preserve"> </w:t>
            </w:r>
            <w:r w:rsidRPr="004347E1">
              <w:rPr>
                <w:sz w:val="20"/>
                <w:szCs w:val="20"/>
              </w:rPr>
              <w:t>Monks John Hoper, Richard Ollerton and John Tomme were ordained as priests.</w:t>
            </w:r>
          </w:p>
          <w:p w:rsidR="00466E04" w:rsidRPr="00466E04" w:rsidRDefault="00466E04" w:rsidP="00CD4651">
            <w:pPr>
              <w:rPr>
                <w:b/>
              </w:rPr>
            </w:pPr>
            <w:r w:rsidRPr="00466E04">
              <w:rPr>
                <w:b/>
              </w:rPr>
              <w:t>1492</w:t>
            </w:r>
            <w:r>
              <w:rPr>
                <w:b/>
              </w:rPr>
              <w:t xml:space="preserve"> </w:t>
            </w:r>
            <w:r w:rsidRPr="004347E1">
              <w:rPr>
                <w:sz w:val="20"/>
                <w:szCs w:val="20"/>
              </w:rPr>
              <w:t>By this time there were 6 monks, plus the prior, which was the number regarded as ‘proper’ in 1333.</w:t>
            </w:r>
          </w:p>
          <w:p w:rsidR="00466E04" w:rsidRDefault="00466E04" w:rsidP="00CD4651">
            <w:r w:rsidRPr="00466E04">
              <w:rPr>
                <w:b/>
              </w:rPr>
              <w:t>1536</w:t>
            </w:r>
            <w:r>
              <w:rPr>
                <w:b/>
              </w:rPr>
              <w:t xml:space="preserve"> </w:t>
            </w:r>
            <w:r w:rsidRPr="004347E1">
              <w:rPr>
                <w:sz w:val="20"/>
                <w:szCs w:val="20"/>
              </w:rPr>
              <w:t>The monks were allowed to become secular clergy or to move to another monastery. One of these had been serving the chapel of St Samson at Golant. They were: Robert Mortymer (subprior), Henry Bobyt, Madern Wylliam, William John (possibly the chantry priest at St Cleer in 1548), and John Stevyn.</w:t>
            </w:r>
          </w:p>
        </w:tc>
      </w:tr>
      <w:tr w:rsidR="00DB326A" w:rsidTr="00B270C9">
        <w:tc>
          <w:tcPr>
            <w:tcW w:w="1451" w:type="dxa"/>
          </w:tcPr>
          <w:p w:rsidR="00DB326A" w:rsidRDefault="00B270C9" w:rsidP="00CD4651">
            <w:pPr>
              <w:rPr>
                <w:b/>
              </w:rPr>
            </w:pPr>
            <w:r>
              <w:rPr>
                <w:b/>
              </w:rPr>
              <w:lastRenderedPageBreak/>
              <w:t>31. Ups and downs</w:t>
            </w:r>
          </w:p>
        </w:tc>
        <w:tc>
          <w:tcPr>
            <w:tcW w:w="1267" w:type="dxa"/>
          </w:tcPr>
          <w:p w:rsidR="00DB326A" w:rsidRDefault="00B270C9" w:rsidP="00CD4651">
            <w:r>
              <w:t>5</w:t>
            </w:r>
          </w:p>
        </w:tc>
        <w:tc>
          <w:tcPr>
            <w:tcW w:w="3344" w:type="dxa"/>
          </w:tcPr>
          <w:p w:rsidR="00DB326A" w:rsidRDefault="0035262A" w:rsidP="006B6128">
            <w:pPr>
              <w:pStyle w:val="ListParagraph"/>
              <w:numPr>
                <w:ilvl w:val="0"/>
                <w:numId w:val="27"/>
              </w:numPr>
            </w:pPr>
            <w:r>
              <w:t>Speculation.</w:t>
            </w:r>
          </w:p>
          <w:p w:rsidR="0035262A" w:rsidRDefault="0035262A" w:rsidP="006B6128">
            <w:pPr>
              <w:pStyle w:val="ListParagraph"/>
              <w:numPr>
                <w:ilvl w:val="0"/>
                <w:numId w:val="27"/>
              </w:numPr>
            </w:pPr>
            <w:r>
              <w:t>Use table (right)</w:t>
            </w:r>
          </w:p>
          <w:p w:rsidR="009A5292" w:rsidRDefault="0035262A" w:rsidP="006B6128">
            <w:r>
              <w:t>Add:</w:t>
            </w:r>
            <w:r w:rsidR="009A5292">
              <w:t xml:space="preserve"> </w:t>
            </w:r>
          </w:p>
          <w:p w:rsidR="00344D8E" w:rsidRPr="00344D8E" w:rsidRDefault="00344D8E" w:rsidP="00344D8E">
            <w:pPr>
              <w:pStyle w:val="ListParagraph"/>
              <w:numPr>
                <w:ilvl w:val="0"/>
                <w:numId w:val="35"/>
              </w:numPr>
              <w:rPr>
                <w:sz w:val="20"/>
                <w:szCs w:val="20"/>
              </w:rPr>
            </w:pPr>
            <w:r w:rsidRPr="00344D8E">
              <w:rPr>
                <w:b/>
                <w:sz w:val="20"/>
                <w:szCs w:val="20"/>
              </w:rPr>
              <w:t>1338</w:t>
            </w:r>
            <w:r w:rsidRPr="00344D8E">
              <w:rPr>
                <w:sz w:val="20"/>
                <w:szCs w:val="20"/>
              </w:rPr>
              <w:t xml:space="preserve"> </w:t>
            </w:r>
            <w:r w:rsidRPr="00344D8E">
              <w:rPr>
                <w:sz w:val="20"/>
                <w:szCs w:val="20"/>
              </w:rPr>
              <w:t>On April 13</w:t>
            </w:r>
            <w:r w:rsidRPr="00344D8E">
              <w:rPr>
                <w:sz w:val="20"/>
                <w:szCs w:val="20"/>
                <w:vertAlign w:val="superscript"/>
              </w:rPr>
              <w:t>th</w:t>
            </w:r>
            <w:r w:rsidRPr="00344D8E">
              <w:rPr>
                <w:sz w:val="20"/>
                <w:szCs w:val="20"/>
              </w:rPr>
              <w:t xml:space="preserve"> Bishop Grandisson gave the monks permission to move inland when there was danger from pirates.</w:t>
            </w:r>
          </w:p>
          <w:p w:rsidR="00344D8E" w:rsidRDefault="00344D8E" w:rsidP="00344D8E">
            <w:pPr>
              <w:pStyle w:val="ListParagraph"/>
              <w:numPr>
                <w:ilvl w:val="0"/>
                <w:numId w:val="35"/>
              </w:numPr>
            </w:pPr>
            <w:r w:rsidRPr="00344D8E">
              <w:rPr>
                <w:b/>
                <w:sz w:val="20"/>
                <w:szCs w:val="20"/>
              </w:rPr>
              <w:t>1339</w:t>
            </w:r>
            <w:r w:rsidRPr="00344D8E">
              <w:rPr>
                <w:sz w:val="20"/>
                <w:szCs w:val="20"/>
              </w:rPr>
              <w:t xml:space="preserve"> </w:t>
            </w:r>
            <w:r w:rsidRPr="00344D8E">
              <w:rPr>
                <w:sz w:val="20"/>
                <w:szCs w:val="20"/>
              </w:rPr>
              <w:t>The guest hall (</w:t>
            </w:r>
            <w:r w:rsidRPr="00344D8E">
              <w:rPr>
                <w:i/>
                <w:sz w:val="20"/>
                <w:szCs w:val="20"/>
              </w:rPr>
              <w:t>aula hospitium</w:t>
            </w:r>
            <w:r w:rsidRPr="00344D8E">
              <w:rPr>
                <w:sz w:val="20"/>
                <w:szCs w:val="20"/>
              </w:rPr>
              <w:t>) suffered destruction so the bishop gave permission for the monks to ‘eat meat in any room of the priory other than the church.’</w:t>
            </w:r>
          </w:p>
          <w:p w:rsidR="0035262A" w:rsidRDefault="009A5292" w:rsidP="006B6128">
            <w:pPr>
              <w:pStyle w:val="ListParagraph"/>
              <w:numPr>
                <w:ilvl w:val="0"/>
                <w:numId w:val="27"/>
              </w:numPr>
            </w:pPr>
            <w:r w:rsidRPr="006B6128">
              <w:rPr>
                <w:b/>
              </w:rPr>
              <w:t>1405</w:t>
            </w:r>
            <w:r>
              <w:t xml:space="preserve"> Sir John Cornewall Henry V’s brother-in-law) had been granted £80 pa from priory. Could have marked end for priory.</w:t>
            </w:r>
          </w:p>
          <w:p w:rsidR="009A5292" w:rsidRDefault="0035262A" w:rsidP="006B6128">
            <w:pPr>
              <w:pStyle w:val="ListParagraph"/>
              <w:numPr>
                <w:ilvl w:val="0"/>
                <w:numId w:val="27"/>
              </w:numPr>
            </w:pPr>
            <w:r w:rsidRPr="006B6128">
              <w:rPr>
                <w:b/>
              </w:rPr>
              <w:t>John Roger</w:t>
            </w:r>
            <w:r w:rsidR="009A5292">
              <w:t xml:space="preserve"> (1406-1433) French. Prior of Modbury (alien). Fornication with Joan Bale. Able. Kept links with Modbury (farmed revenues) until 1422. Tried in 1410 to get permission </w:t>
            </w:r>
            <w:r w:rsidR="009A5292">
              <w:lastRenderedPageBreak/>
              <w:t>to bring 6 monks but don’t know if it worked. Also given right to stay in England for life in 1410. 1414</w:t>
            </w:r>
            <w:r w:rsidR="00391531">
              <w:t xml:space="preserve"> </w:t>
            </w:r>
            <w:r w:rsidR="009A5292">
              <w:t xml:space="preserve">went abroad. </w:t>
            </w:r>
            <w:r w:rsidR="00391531">
              <w:t xml:space="preserve">1416 successfully overturned Cornewall’s grant, so priory became a ‘denizen’ or naturalized monastery. Maybe no monks and seal entrusted to John Tullock. But he saved priory, maybe in return for services to king. </w:t>
            </w:r>
            <w:r w:rsidR="009A5292">
              <w:t xml:space="preserve">1418 </w:t>
            </w:r>
            <w:r w:rsidR="00391531">
              <w:t>H</w:t>
            </w:r>
            <w:r w:rsidR="009A5292">
              <w:t>enry V gave him custody of lands of abbey of Troarn (Normandy) and in 1421 was granted</w:t>
            </w:r>
            <w:r w:rsidR="00391531">
              <w:t xml:space="preserve"> protection while abroad.</w:t>
            </w:r>
          </w:p>
          <w:p w:rsidR="009A5292" w:rsidRDefault="009A5292" w:rsidP="00CD4651"/>
          <w:p w:rsidR="0035262A" w:rsidRDefault="0035262A" w:rsidP="006B6128">
            <w:r w:rsidRPr="006B6128">
              <w:rPr>
                <w:b/>
              </w:rPr>
              <w:t>John Brentyngham</w:t>
            </w:r>
            <w:r w:rsidR="009A5292">
              <w:t xml:space="preserve"> (1433-1451)</w:t>
            </w:r>
          </w:p>
          <w:p w:rsidR="00391531" w:rsidRDefault="00391531" w:rsidP="006B6128">
            <w:pPr>
              <w:pStyle w:val="ListParagraph"/>
              <w:numPr>
                <w:ilvl w:val="0"/>
                <w:numId w:val="27"/>
              </w:numPr>
            </w:pPr>
            <w:r>
              <w:t>Revived priory. Possibly recruited secular priests in absence of monks.</w:t>
            </w:r>
          </w:p>
          <w:p w:rsidR="00391531" w:rsidRPr="006B6128" w:rsidRDefault="00391531" w:rsidP="006B6128">
            <w:pPr>
              <w:pStyle w:val="ListParagraph"/>
              <w:numPr>
                <w:ilvl w:val="0"/>
                <w:numId w:val="27"/>
              </w:numPr>
              <w:rPr>
                <w:sz w:val="20"/>
                <w:szCs w:val="20"/>
              </w:rPr>
            </w:pPr>
            <w:r w:rsidRPr="006B6128">
              <w:rPr>
                <w:sz w:val="20"/>
                <w:szCs w:val="20"/>
              </w:rPr>
              <w:t>1440 Brentyngham was ‘probably responsible’ for getting an indulgence from the bishop for ‘visitors to a chapel of St Andrew in his parish and for those praying for the souls of his predecessor Roger and of Joan Cheynedrit.’</w:t>
            </w:r>
          </w:p>
          <w:p w:rsidR="0035262A" w:rsidRDefault="0035262A" w:rsidP="006B6128">
            <w:r w:rsidRPr="006B6128">
              <w:rPr>
                <w:b/>
              </w:rPr>
              <w:t>Walter Barnecote</w:t>
            </w:r>
            <w:r>
              <w:t xml:space="preserve"> </w:t>
            </w:r>
            <w:r w:rsidR="009A5292">
              <w:t>(1451-1496)</w:t>
            </w:r>
          </w:p>
          <w:p w:rsidR="00391531" w:rsidRPr="006B6128" w:rsidRDefault="00391531" w:rsidP="006B6128">
            <w:pPr>
              <w:pStyle w:val="ListParagraph"/>
              <w:numPr>
                <w:ilvl w:val="0"/>
                <w:numId w:val="27"/>
              </w:numPr>
              <w:rPr>
                <w:sz w:val="20"/>
                <w:szCs w:val="20"/>
              </w:rPr>
            </w:pPr>
            <w:r w:rsidRPr="006B6128">
              <w:rPr>
                <w:sz w:val="20"/>
                <w:szCs w:val="20"/>
              </w:rPr>
              <w:t>‘</w:t>
            </w:r>
            <w:proofErr w:type="gramStart"/>
            <w:r w:rsidRPr="006B6128">
              <w:rPr>
                <w:sz w:val="20"/>
                <w:szCs w:val="20"/>
              </w:rPr>
              <w:t>building</w:t>
            </w:r>
            <w:proofErr w:type="gramEnd"/>
            <w:r w:rsidRPr="006B6128">
              <w:rPr>
                <w:sz w:val="20"/>
                <w:szCs w:val="20"/>
              </w:rPr>
              <w:t xml:space="preserve"> on Brentyngham’s foundations and doing much to restore the priory to its </w:t>
            </w:r>
            <w:r w:rsidRPr="006B6128">
              <w:rPr>
                <w:sz w:val="20"/>
                <w:szCs w:val="20"/>
              </w:rPr>
              <w:lastRenderedPageBreak/>
              <w:t>ancient staffing and activities’. He and Brentyngham ‘deserve credit for creating a community of Benedictine monks from local recruits in a county that, by this time, had no other house of such monks other than the tiny cells of St Carroc and Scilly’. He describes Barnecote as ‘evidently an active and intelligent man’.</w:t>
            </w:r>
          </w:p>
          <w:p w:rsidR="00391531" w:rsidRPr="006B6128" w:rsidRDefault="00391531" w:rsidP="006B6128">
            <w:pPr>
              <w:pStyle w:val="ListParagraph"/>
              <w:numPr>
                <w:ilvl w:val="0"/>
                <w:numId w:val="27"/>
              </w:numPr>
              <w:rPr>
                <w:sz w:val="20"/>
                <w:szCs w:val="20"/>
              </w:rPr>
            </w:pPr>
            <w:r w:rsidRPr="00391531">
              <w:t xml:space="preserve">1452 </w:t>
            </w:r>
            <w:r w:rsidRPr="006B6128">
              <w:rPr>
                <w:sz w:val="20"/>
                <w:szCs w:val="20"/>
              </w:rPr>
              <w:t>Monks John Hoper, Richard Ollerton and John Tomme were ordained as priests.</w:t>
            </w:r>
          </w:p>
          <w:p w:rsidR="00391531" w:rsidRPr="006B6128" w:rsidRDefault="00391531" w:rsidP="006B6128">
            <w:pPr>
              <w:pStyle w:val="ListParagraph"/>
              <w:numPr>
                <w:ilvl w:val="0"/>
                <w:numId w:val="27"/>
              </w:numPr>
              <w:rPr>
                <w:sz w:val="20"/>
                <w:szCs w:val="20"/>
              </w:rPr>
            </w:pPr>
            <w:r w:rsidRPr="006B6128">
              <w:rPr>
                <w:sz w:val="20"/>
                <w:szCs w:val="20"/>
              </w:rPr>
              <w:t>Given leave to study at Oxford.</w:t>
            </w:r>
          </w:p>
          <w:p w:rsidR="009A0CF5" w:rsidRPr="006B6128" w:rsidRDefault="009A0CF5" w:rsidP="006B6128">
            <w:pPr>
              <w:pStyle w:val="ListParagraph"/>
              <w:numPr>
                <w:ilvl w:val="0"/>
                <w:numId w:val="27"/>
              </w:numPr>
              <w:rPr>
                <w:sz w:val="20"/>
                <w:szCs w:val="20"/>
              </w:rPr>
            </w:pPr>
            <w:r w:rsidRPr="009A0CF5">
              <w:t xml:space="preserve">1477 </w:t>
            </w:r>
            <w:r w:rsidRPr="006B6128">
              <w:rPr>
                <w:sz w:val="20"/>
                <w:szCs w:val="20"/>
              </w:rPr>
              <w:t>On March 1</w:t>
            </w:r>
            <w:r w:rsidRPr="006B6128">
              <w:rPr>
                <w:sz w:val="20"/>
                <w:szCs w:val="20"/>
                <w:vertAlign w:val="superscript"/>
              </w:rPr>
              <w:t>st</w:t>
            </w:r>
            <w:r w:rsidRPr="006B6128">
              <w:rPr>
                <w:sz w:val="20"/>
                <w:szCs w:val="20"/>
              </w:rPr>
              <w:t>, Barnecote recognised the ‘kind services’ to the priory given by Margaret Lady Hungerford and Bottreaux by arranging that ‘perpetual prayers should be offered up for her prosperity during her life, and for the repose of her soul after her death; as well as for the souls of her parents</w:t>
            </w:r>
          </w:p>
          <w:p w:rsidR="00391531" w:rsidRDefault="009A0CF5" w:rsidP="006B6128">
            <w:pPr>
              <w:pStyle w:val="ListParagraph"/>
              <w:numPr>
                <w:ilvl w:val="0"/>
                <w:numId w:val="27"/>
              </w:numPr>
            </w:pPr>
            <w:r>
              <w:t>C1480 rebuilding of tower and aisle of parish church.</w:t>
            </w:r>
          </w:p>
        </w:tc>
        <w:tc>
          <w:tcPr>
            <w:tcW w:w="8112" w:type="dxa"/>
          </w:tcPr>
          <w:tbl>
            <w:tblPr>
              <w:tblStyle w:val="TableGrid"/>
              <w:tblW w:w="0" w:type="auto"/>
              <w:tblLook w:val="04A0" w:firstRow="1" w:lastRow="0" w:firstColumn="1" w:lastColumn="0" w:noHBand="0" w:noVBand="1"/>
            </w:tblPr>
            <w:tblGrid>
              <w:gridCol w:w="1125"/>
              <w:gridCol w:w="384"/>
              <w:gridCol w:w="380"/>
              <w:gridCol w:w="362"/>
              <w:gridCol w:w="377"/>
              <w:gridCol w:w="358"/>
              <w:gridCol w:w="822"/>
              <w:gridCol w:w="4078"/>
            </w:tblGrid>
            <w:tr w:rsidR="00B270C9" w:rsidTr="00F07EA7">
              <w:tc>
                <w:tcPr>
                  <w:tcW w:w="2014" w:type="dxa"/>
                </w:tcPr>
                <w:p w:rsidR="00B270C9" w:rsidRDefault="00B270C9" w:rsidP="00F07EA7">
                  <w:pPr>
                    <w:jc w:val="center"/>
                    <w:rPr>
                      <w:b/>
                    </w:rPr>
                  </w:pPr>
                </w:p>
              </w:tc>
              <w:tc>
                <w:tcPr>
                  <w:tcW w:w="459" w:type="dxa"/>
                </w:tcPr>
                <w:p w:rsidR="00B270C9" w:rsidRDefault="00B270C9" w:rsidP="00F07EA7">
                  <w:pPr>
                    <w:jc w:val="center"/>
                    <w:rPr>
                      <w:b/>
                    </w:rPr>
                  </w:pPr>
                  <w:r>
                    <w:rPr>
                      <w:b/>
                    </w:rPr>
                    <w:t>A</w:t>
                  </w:r>
                </w:p>
              </w:tc>
              <w:tc>
                <w:tcPr>
                  <w:tcW w:w="470" w:type="dxa"/>
                </w:tcPr>
                <w:p w:rsidR="00B270C9" w:rsidRDefault="00B270C9" w:rsidP="00F07EA7">
                  <w:pPr>
                    <w:jc w:val="center"/>
                    <w:rPr>
                      <w:b/>
                    </w:rPr>
                  </w:pPr>
                  <w:r>
                    <w:rPr>
                      <w:b/>
                    </w:rPr>
                    <w:t>B</w:t>
                  </w:r>
                </w:p>
              </w:tc>
              <w:tc>
                <w:tcPr>
                  <w:tcW w:w="426" w:type="dxa"/>
                </w:tcPr>
                <w:p w:rsidR="00B270C9" w:rsidRDefault="00B270C9" w:rsidP="00F07EA7">
                  <w:pPr>
                    <w:jc w:val="center"/>
                    <w:rPr>
                      <w:b/>
                    </w:rPr>
                  </w:pPr>
                  <w:r>
                    <w:rPr>
                      <w:b/>
                    </w:rPr>
                    <w:t>C</w:t>
                  </w:r>
                </w:p>
              </w:tc>
              <w:tc>
                <w:tcPr>
                  <w:tcW w:w="425" w:type="dxa"/>
                </w:tcPr>
                <w:p w:rsidR="00B270C9" w:rsidRDefault="00B270C9" w:rsidP="00F07EA7">
                  <w:pPr>
                    <w:jc w:val="center"/>
                    <w:rPr>
                      <w:b/>
                    </w:rPr>
                  </w:pPr>
                  <w:r>
                    <w:rPr>
                      <w:b/>
                    </w:rPr>
                    <w:t>D</w:t>
                  </w:r>
                </w:p>
              </w:tc>
              <w:tc>
                <w:tcPr>
                  <w:tcW w:w="425" w:type="dxa"/>
                </w:tcPr>
                <w:p w:rsidR="00B270C9" w:rsidRDefault="00B270C9" w:rsidP="00F07EA7">
                  <w:pPr>
                    <w:jc w:val="center"/>
                    <w:rPr>
                      <w:b/>
                    </w:rPr>
                  </w:pPr>
                  <w:r>
                    <w:rPr>
                      <w:b/>
                    </w:rPr>
                    <w:t>E</w:t>
                  </w:r>
                </w:p>
              </w:tc>
              <w:tc>
                <w:tcPr>
                  <w:tcW w:w="851" w:type="dxa"/>
                </w:tcPr>
                <w:p w:rsidR="00B270C9" w:rsidRDefault="00B270C9" w:rsidP="00F07EA7">
                  <w:pPr>
                    <w:jc w:val="center"/>
                    <w:rPr>
                      <w:b/>
                    </w:rPr>
                  </w:pPr>
                  <w:r>
                    <w:rPr>
                      <w:b/>
                    </w:rPr>
                    <w:t>TOTAL</w:t>
                  </w:r>
                </w:p>
              </w:tc>
              <w:tc>
                <w:tcPr>
                  <w:tcW w:w="9072" w:type="dxa"/>
                </w:tcPr>
                <w:p w:rsidR="00B270C9" w:rsidRDefault="00B270C9" w:rsidP="00F07EA7">
                  <w:pPr>
                    <w:jc w:val="center"/>
                    <w:rPr>
                      <w:b/>
                    </w:rPr>
                  </w:pPr>
                  <w:r>
                    <w:rPr>
                      <w:b/>
                    </w:rPr>
                    <w:t>KEY EVENTS/FACTORS</w:t>
                  </w:r>
                </w:p>
              </w:tc>
            </w:tr>
            <w:tr w:rsidR="00B270C9" w:rsidTr="00F07EA7">
              <w:tc>
                <w:tcPr>
                  <w:tcW w:w="2014" w:type="dxa"/>
                </w:tcPr>
                <w:p w:rsidR="00B270C9" w:rsidRDefault="00B270C9" w:rsidP="00F07EA7">
                  <w:pPr>
                    <w:rPr>
                      <w:b/>
                    </w:rPr>
                  </w:pPr>
                  <w:r>
                    <w:rPr>
                      <w:b/>
                    </w:rPr>
                    <w:t>1150-1199</w:t>
                  </w:r>
                </w:p>
              </w:tc>
              <w:tc>
                <w:tcPr>
                  <w:tcW w:w="459" w:type="dxa"/>
                </w:tcPr>
                <w:p w:rsidR="00B270C9" w:rsidRDefault="00B270C9" w:rsidP="00F07EA7">
                  <w:pPr>
                    <w:rPr>
                      <w:b/>
                    </w:rPr>
                  </w:pPr>
                  <w:r>
                    <w:rPr>
                      <w:b/>
                    </w:rPr>
                    <w:t>3</w:t>
                  </w:r>
                </w:p>
              </w:tc>
              <w:tc>
                <w:tcPr>
                  <w:tcW w:w="470" w:type="dxa"/>
                </w:tcPr>
                <w:p w:rsidR="00B270C9" w:rsidRDefault="00B270C9" w:rsidP="00F07EA7">
                  <w:pPr>
                    <w:rPr>
                      <w:b/>
                    </w:rPr>
                  </w:pPr>
                  <w:r>
                    <w:rPr>
                      <w:b/>
                    </w:rPr>
                    <w:t>3</w:t>
                  </w:r>
                </w:p>
              </w:tc>
              <w:tc>
                <w:tcPr>
                  <w:tcW w:w="426" w:type="dxa"/>
                </w:tcPr>
                <w:p w:rsidR="00B270C9" w:rsidRDefault="00B270C9" w:rsidP="00F07EA7">
                  <w:pPr>
                    <w:rPr>
                      <w:b/>
                    </w:rPr>
                  </w:pPr>
                  <w:r>
                    <w:rPr>
                      <w:b/>
                    </w:rPr>
                    <w:t>2</w:t>
                  </w:r>
                </w:p>
              </w:tc>
              <w:tc>
                <w:tcPr>
                  <w:tcW w:w="425" w:type="dxa"/>
                </w:tcPr>
                <w:p w:rsidR="00B270C9" w:rsidRDefault="00B270C9" w:rsidP="00F07EA7">
                  <w:pPr>
                    <w:rPr>
                      <w:b/>
                    </w:rPr>
                  </w:pPr>
                  <w:r>
                    <w:rPr>
                      <w:b/>
                    </w:rPr>
                    <w:t>2</w:t>
                  </w:r>
                </w:p>
              </w:tc>
              <w:tc>
                <w:tcPr>
                  <w:tcW w:w="425" w:type="dxa"/>
                </w:tcPr>
                <w:p w:rsidR="00B270C9" w:rsidRDefault="00B270C9" w:rsidP="00F07EA7">
                  <w:pPr>
                    <w:rPr>
                      <w:b/>
                    </w:rPr>
                  </w:pPr>
                  <w:r>
                    <w:rPr>
                      <w:b/>
                    </w:rPr>
                    <w:t>2</w:t>
                  </w:r>
                </w:p>
              </w:tc>
              <w:tc>
                <w:tcPr>
                  <w:tcW w:w="851" w:type="dxa"/>
                </w:tcPr>
                <w:p w:rsidR="00B270C9" w:rsidRDefault="00B270C9" w:rsidP="00F07EA7">
                  <w:pPr>
                    <w:rPr>
                      <w:b/>
                    </w:rPr>
                  </w:pPr>
                  <w:r>
                    <w:rPr>
                      <w:b/>
                    </w:rPr>
                    <w:t>12</w:t>
                  </w:r>
                </w:p>
              </w:tc>
              <w:tc>
                <w:tcPr>
                  <w:tcW w:w="9072" w:type="dxa"/>
                </w:tcPr>
                <w:p w:rsidR="00B270C9" w:rsidRDefault="00B270C9" w:rsidP="00F07EA7">
                  <w:pPr>
                    <w:rPr>
                      <w:b/>
                    </w:rPr>
                  </w:pPr>
                  <w:r>
                    <w:rPr>
                      <w:b/>
                    </w:rPr>
                    <w:t>A&amp;B assumed initial enthusiasm. C? D-stability from Henry II. C?</w:t>
                  </w:r>
                </w:p>
              </w:tc>
            </w:tr>
            <w:tr w:rsidR="00B270C9" w:rsidTr="00F07EA7">
              <w:tc>
                <w:tcPr>
                  <w:tcW w:w="2014" w:type="dxa"/>
                </w:tcPr>
                <w:p w:rsidR="00B270C9" w:rsidRDefault="00B270C9" w:rsidP="00F07EA7">
                  <w:pPr>
                    <w:rPr>
                      <w:b/>
                    </w:rPr>
                  </w:pPr>
                  <w:r>
                    <w:rPr>
                      <w:b/>
                    </w:rPr>
                    <w:t>1200-1249</w:t>
                  </w:r>
                </w:p>
              </w:tc>
              <w:tc>
                <w:tcPr>
                  <w:tcW w:w="459" w:type="dxa"/>
                </w:tcPr>
                <w:p w:rsidR="00B270C9" w:rsidRDefault="00B270C9" w:rsidP="00F07EA7">
                  <w:pPr>
                    <w:rPr>
                      <w:b/>
                    </w:rPr>
                  </w:pPr>
                  <w:r>
                    <w:rPr>
                      <w:b/>
                    </w:rPr>
                    <w:t>3</w:t>
                  </w:r>
                </w:p>
              </w:tc>
              <w:tc>
                <w:tcPr>
                  <w:tcW w:w="470" w:type="dxa"/>
                </w:tcPr>
                <w:p w:rsidR="00B270C9" w:rsidRDefault="00B270C9" w:rsidP="00F07EA7">
                  <w:pPr>
                    <w:rPr>
                      <w:b/>
                    </w:rPr>
                  </w:pPr>
                  <w:r>
                    <w:rPr>
                      <w:b/>
                    </w:rPr>
                    <w:t>3</w:t>
                  </w:r>
                </w:p>
              </w:tc>
              <w:tc>
                <w:tcPr>
                  <w:tcW w:w="426" w:type="dxa"/>
                </w:tcPr>
                <w:p w:rsidR="00B270C9" w:rsidRDefault="00B270C9" w:rsidP="00F07EA7">
                  <w:pPr>
                    <w:rPr>
                      <w:b/>
                    </w:rPr>
                  </w:pPr>
                  <w:r>
                    <w:rPr>
                      <w:b/>
                    </w:rPr>
                    <w:t>3</w:t>
                  </w:r>
                </w:p>
              </w:tc>
              <w:tc>
                <w:tcPr>
                  <w:tcW w:w="425" w:type="dxa"/>
                </w:tcPr>
                <w:p w:rsidR="00B270C9" w:rsidRDefault="00B270C9" w:rsidP="00F07EA7">
                  <w:pPr>
                    <w:rPr>
                      <w:b/>
                    </w:rPr>
                  </w:pPr>
                  <w:r>
                    <w:rPr>
                      <w:b/>
                    </w:rPr>
                    <w:t>1</w:t>
                  </w:r>
                </w:p>
              </w:tc>
              <w:tc>
                <w:tcPr>
                  <w:tcW w:w="425" w:type="dxa"/>
                </w:tcPr>
                <w:p w:rsidR="00B270C9" w:rsidRDefault="00B270C9" w:rsidP="00F07EA7">
                  <w:pPr>
                    <w:rPr>
                      <w:b/>
                    </w:rPr>
                  </w:pPr>
                  <w:r>
                    <w:rPr>
                      <w:b/>
                    </w:rPr>
                    <w:t>2</w:t>
                  </w:r>
                </w:p>
              </w:tc>
              <w:tc>
                <w:tcPr>
                  <w:tcW w:w="851" w:type="dxa"/>
                </w:tcPr>
                <w:p w:rsidR="00B270C9" w:rsidRDefault="00B270C9" w:rsidP="00F07EA7">
                  <w:pPr>
                    <w:rPr>
                      <w:b/>
                    </w:rPr>
                  </w:pPr>
                  <w:r>
                    <w:rPr>
                      <w:b/>
                    </w:rPr>
                    <w:t>12</w:t>
                  </w:r>
                </w:p>
              </w:tc>
              <w:tc>
                <w:tcPr>
                  <w:tcW w:w="9072" w:type="dxa"/>
                </w:tcPr>
                <w:p w:rsidR="00B270C9" w:rsidRDefault="00B270C9" w:rsidP="00F07EA7">
                  <w:pPr>
                    <w:rPr>
                      <w:b/>
                    </w:rPr>
                  </w:pPr>
                  <w:r>
                    <w:rPr>
                      <w:b/>
                    </w:rPr>
                    <w:t xml:space="preserve">A? B – </w:t>
                  </w:r>
                  <w:proofErr w:type="gramStart"/>
                  <w:r>
                    <w:rPr>
                      <w:b/>
                    </w:rPr>
                    <w:t>more</w:t>
                  </w:r>
                  <w:proofErr w:type="gramEnd"/>
                  <w:r>
                    <w:rPr>
                      <w:b/>
                    </w:rPr>
                    <w:t xml:space="preserve"> income (mills). C-SMV flourishing. D- </w:t>
                  </w:r>
                  <w:proofErr w:type="gramStart"/>
                  <w:r>
                    <w:rPr>
                      <w:b/>
                    </w:rPr>
                    <w:t>war</w:t>
                  </w:r>
                  <w:proofErr w:type="gramEnd"/>
                  <w:r>
                    <w:rPr>
                      <w:b/>
                    </w:rPr>
                    <w:t>, loss of Anjou, John’s wars.</w:t>
                  </w:r>
                </w:p>
              </w:tc>
            </w:tr>
            <w:tr w:rsidR="00B270C9" w:rsidTr="00F07EA7">
              <w:tc>
                <w:tcPr>
                  <w:tcW w:w="2014" w:type="dxa"/>
                </w:tcPr>
                <w:p w:rsidR="00B270C9" w:rsidRDefault="00B270C9" w:rsidP="00F07EA7">
                  <w:pPr>
                    <w:rPr>
                      <w:b/>
                    </w:rPr>
                  </w:pPr>
                  <w:r>
                    <w:rPr>
                      <w:b/>
                    </w:rPr>
                    <w:t>1250-1299</w:t>
                  </w:r>
                </w:p>
              </w:tc>
              <w:tc>
                <w:tcPr>
                  <w:tcW w:w="459" w:type="dxa"/>
                </w:tcPr>
                <w:p w:rsidR="00B270C9" w:rsidRDefault="00B270C9" w:rsidP="00F07EA7">
                  <w:pPr>
                    <w:rPr>
                      <w:b/>
                    </w:rPr>
                  </w:pPr>
                  <w:r>
                    <w:rPr>
                      <w:b/>
                    </w:rPr>
                    <w:t>2</w:t>
                  </w:r>
                </w:p>
              </w:tc>
              <w:tc>
                <w:tcPr>
                  <w:tcW w:w="470" w:type="dxa"/>
                </w:tcPr>
                <w:p w:rsidR="00B270C9" w:rsidRDefault="00B270C9" w:rsidP="00F07EA7">
                  <w:pPr>
                    <w:rPr>
                      <w:b/>
                    </w:rPr>
                  </w:pPr>
                  <w:r>
                    <w:rPr>
                      <w:b/>
                    </w:rPr>
                    <w:t>2</w:t>
                  </w:r>
                </w:p>
              </w:tc>
              <w:tc>
                <w:tcPr>
                  <w:tcW w:w="426" w:type="dxa"/>
                </w:tcPr>
                <w:p w:rsidR="00B270C9" w:rsidRDefault="00B270C9" w:rsidP="00F07EA7">
                  <w:pPr>
                    <w:rPr>
                      <w:b/>
                    </w:rPr>
                  </w:pPr>
                  <w:r>
                    <w:rPr>
                      <w:b/>
                    </w:rPr>
                    <w:t>2</w:t>
                  </w:r>
                </w:p>
              </w:tc>
              <w:tc>
                <w:tcPr>
                  <w:tcW w:w="425" w:type="dxa"/>
                </w:tcPr>
                <w:p w:rsidR="00B270C9" w:rsidRDefault="00B270C9" w:rsidP="00F07EA7">
                  <w:pPr>
                    <w:rPr>
                      <w:b/>
                    </w:rPr>
                  </w:pPr>
                  <w:r>
                    <w:rPr>
                      <w:b/>
                    </w:rPr>
                    <w:t>2</w:t>
                  </w:r>
                </w:p>
              </w:tc>
              <w:tc>
                <w:tcPr>
                  <w:tcW w:w="425" w:type="dxa"/>
                </w:tcPr>
                <w:p w:rsidR="00B270C9" w:rsidRDefault="00B270C9" w:rsidP="00F07EA7">
                  <w:pPr>
                    <w:rPr>
                      <w:b/>
                    </w:rPr>
                  </w:pPr>
                  <w:r>
                    <w:rPr>
                      <w:b/>
                    </w:rPr>
                    <w:t>2</w:t>
                  </w:r>
                </w:p>
              </w:tc>
              <w:tc>
                <w:tcPr>
                  <w:tcW w:w="851" w:type="dxa"/>
                </w:tcPr>
                <w:p w:rsidR="00B270C9" w:rsidRDefault="00B270C9" w:rsidP="00F07EA7">
                  <w:pPr>
                    <w:rPr>
                      <w:b/>
                    </w:rPr>
                  </w:pPr>
                  <w:r>
                    <w:rPr>
                      <w:b/>
                    </w:rPr>
                    <w:t>10</w:t>
                  </w:r>
                </w:p>
              </w:tc>
              <w:tc>
                <w:tcPr>
                  <w:tcW w:w="9072" w:type="dxa"/>
                </w:tcPr>
                <w:p w:rsidR="00B270C9" w:rsidRDefault="00B270C9" w:rsidP="00F07EA7">
                  <w:pPr>
                    <w:rPr>
                      <w:b/>
                    </w:rPr>
                  </w:pPr>
                  <w:r>
                    <w:rPr>
                      <w:b/>
                    </w:rPr>
                    <w:t>B Change of patrons but papal confirmation of properties etc. Crown patronage. Barons’ Wars</w:t>
                  </w:r>
                </w:p>
              </w:tc>
            </w:tr>
            <w:tr w:rsidR="00B270C9" w:rsidTr="00F07EA7">
              <w:tc>
                <w:tcPr>
                  <w:tcW w:w="2014" w:type="dxa"/>
                </w:tcPr>
                <w:p w:rsidR="00B270C9" w:rsidRDefault="00B270C9" w:rsidP="00F07EA7">
                  <w:pPr>
                    <w:rPr>
                      <w:b/>
                    </w:rPr>
                  </w:pPr>
                  <w:r>
                    <w:rPr>
                      <w:b/>
                    </w:rPr>
                    <w:t>1300-1349</w:t>
                  </w:r>
                </w:p>
              </w:tc>
              <w:tc>
                <w:tcPr>
                  <w:tcW w:w="459" w:type="dxa"/>
                </w:tcPr>
                <w:p w:rsidR="00B270C9" w:rsidRDefault="00B270C9" w:rsidP="00F07EA7">
                  <w:pPr>
                    <w:rPr>
                      <w:b/>
                    </w:rPr>
                  </w:pPr>
                  <w:r>
                    <w:rPr>
                      <w:b/>
                    </w:rPr>
                    <w:t>1</w:t>
                  </w:r>
                </w:p>
              </w:tc>
              <w:tc>
                <w:tcPr>
                  <w:tcW w:w="470" w:type="dxa"/>
                </w:tcPr>
                <w:p w:rsidR="00B270C9" w:rsidRDefault="00B270C9" w:rsidP="00F07EA7">
                  <w:pPr>
                    <w:rPr>
                      <w:b/>
                    </w:rPr>
                  </w:pPr>
                  <w:r>
                    <w:rPr>
                      <w:b/>
                    </w:rPr>
                    <w:t>1</w:t>
                  </w:r>
                </w:p>
              </w:tc>
              <w:tc>
                <w:tcPr>
                  <w:tcW w:w="426" w:type="dxa"/>
                </w:tcPr>
                <w:p w:rsidR="00B270C9" w:rsidRDefault="00B270C9" w:rsidP="00F07EA7">
                  <w:pPr>
                    <w:rPr>
                      <w:b/>
                    </w:rPr>
                  </w:pPr>
                  <w:r>
                    <w:rPr>
                      <w:b/>
                    </w:rPr>
                    <w:t>0</w:t>
                  </w:r>
                </w:p>
              </w:tc>
              <w:tc>
                <w:tcPr>
                  <w:tcW w:w="425" w:type="dxa"/>
                </w:tcPr>
                <w:p w:rsidR="00B270C9" w:rsidRDefault="00B270C9" w:rsidP="00F07EA7">
                  <w:pPr>
                    <w:rPr>
                      <w:b/>
                    </w:rPr>
                  </w:pPr>
                  <w:r>
                    <w:rPr>
                      <w:b/>
                    </w:rPr>
                    <w:t>0</w:t>
                  </w:r>
                </w:p>
              </w:tc>
              <w:tc>
                <w:tcPr>
                  <w:tcW w:w="425" w:type="dxa"/>
                </w:tcPr>
                <w:p w:rsidR="00B270C9" w:rsidRDefault="00B270C9" w:rsidP="00F07EA7">
                  <w:pPr>
                    <w:rPr>
                      <w:b/>
                    </w:rPr>
                  </w:pPr>
                  <w:r>
                    <w:rPr>
                      <w:b/>
                    </w:rPr>
                    <w:t>1</w:t>
                  </w:r>
                </w:p>
              </w:tc>
              <w:tc>
                <w:tcPr>
                  <w:tcW w:w="851" w:type="dxa"/>
                </w:tcPr>
                <w:p w:rsidR="00B270C9" w:rsidRDefault="00B270C9" w:rsidP="00F07EA7">
                  <w:pPr>
                    <w:rPr>
                      <w:b/>
                    </w:rPr>
                  </w:pPr>
                  <w:r>
                    <w:rPr>
                      <w:b/>
                    </w:rPr>
                    <w:t>3</w:t>
                  </w:r>
                </w:p>
              </w:tc>
              <w:tc>
                <w:tcPr>
                  <w:tcW w:w="9072" w:type="dxa"/>
                </w:tcPr>
                <w:p w:rsidR="00B270C9" w:rsidRDefault="00B270C9" w:rsidP="00F07EA7">
                  <w:pPr>
                    <w:rPr>
                      <w:b/>
                    </w:rPr>
                  </w:pPr>
                  <w:r>
                    <w:rPr>
                      <w:b/>
                    </w:rPr>
                    <w:t xml:space="preserve">A – </w:t>
                  </w:r>
                  <w:proofErr w:type="gramStart"/>
                  <w:r>
                    <w:rPr>
                      <w:b/>
                    </w:rPr>
                    <w:t>criticism</w:t>
                  </w:r>
                  <w:proofErr w:type="gramEnd"/>
                  <w:r>
                    <w:rPr>
                      <w:b/>
                    </w:rPr>
                    <w:t xml:space="preserve"> (including one named monk). B- Crown control. C- Some returned to France. D -Start of Little Ice Age. Great Famine. Plague. Permission to move. Damage to Great Hall. One drowned.</w:t>
                  </w:r>
                </w:p>
              </w:tc>
            </w:tr>
            <w:tr w:rsidR="00B270C9" w:rsidTr="00F07EA7">
              <w:tc>
                <w:tcPr>
                  <w:tcW w:w="2014" w:type="dxa"/>
                </w:tcPr>
                <w:p w:rsidR="00B270C9" w:rsidRDefault="00B270C9" w:rsidP="00F07EA7">
                  <w:pPr>
                    <w:rPr>
                      <w:b/>
                    </w:rPr>
                  </w:pPr>
                  <w:r>
                    <w:rPr>
                      <w:b/>
                    </w:rPr>
                    <w:t>1350-1399</w:t>
                  </w:r>
                </w:p>
              </w:tc>
              <w:tc>
                <w:tcPr>
                  <w:tcW w:w="459" w:type="dxa"/>
                </w:tcPr>
                <w:p w:rsidR="00B270C9" w:rsidRDefault="00B270C9" w:rsidP="00F07EA7">
                  <w:pPr>
                    <w:rPr>
                      <w:b/>
                    </w:rPr>
                  </w:pPr>
                  <w:r>
                    <w:rPr>
                      <w:b/>
                    </w:rPr>
                    <w:t>1</w:t>
                  </w:r>
                </w:p>
              </w:tc>
              <w:tc>
                <w:tcPr>
                  <w:tcW w:w="470" w:type="dxa"/>
                </w:tcPr>
                <w:p w:rsidR="00B270C9" w:rsidRDefault="00B270C9" w:rsidP="00F07EA7">
                  <w:pPr>
                    <w:rPr>
                      <w:b/>
                    </w:rPr>
                  </w:pPr>
                  <w:r>
                    <w:rPr>
                      <w:b/>
                    </w:rPr>
                    <w:t>1</w:t>
                  </w:r>
                </w:p>
              </w:tc>
              <w:tc>
                <w:tcPr>
                  <w:tcW w:w="426" w:type="dxa"/>
                </w:tcPr>
                <w:p w:rsidR="00B270C9" w:rsidRDefault="00B270C9" w:rsidP="00F07EA7">
                  <w:pPr>
                    <w:rPr>
                      <w:b/>
                    </w:rPr>
                  </w:pPr>
                  <w:r>
                    <w:rPr>
                      <w:b/>
                    </w:rPr>
                    <w:t>0</w:t>
                  </w:r>
                </w:p>
              </w:tc>
              <w:tc>
                <w:tcPr>
                  <w:tcW w:w="425" w:type="dxa"/>
                </w:tcPr>
                <w:p w:rsidR="00B270C9" w:rsidRDefault="00B270C9" w:rsidP="00F07EA7">
                  <w:pPr>
                    <w:rPr>
                      <w:b/>
                    </w:rPr>
                  </w:pPr>
                  <w:r>
                    <w:rPr>
                      <w:b/>
                    </w:rPr>
                    <w:t>1</w:t>
                  </w:r>
                </w:p>
              </w:tc>
              <w:tc>
                <w:tcPr>
                  <w:tcW w:w="425" w:type="dxa"/>
                </w:tcPr>
                <w:p w:rsidR="00B270C9" w:rsidRDefault="00B270C9" w:rsidP="00F07EA7">
                  <w:pPr>
                    <w:rPr>
                      <w:b/>
                    </w:rPr>
                  </w:pPr>
                  <w:r>
                    <w:rPr>
                      <w:b/>
                    </w:rPr>
                    <w:t>1</w:t>
                  </w:r>
                </w:p>
              </w:tc>
              <w:tc>
                <w:tcPr>
                  <w:tcW w:w="851" w:type="dxa"/>
                </w:tcPr>
                <w:p w:rsidR="00B270C9" w:rsidRDefault="00B270C9" w:rsidP="00F07EA7">
                  <w:pPr>
                    <w:rPr>
                      <w:b/>
                    </w:rPr>
                  </w:pPr>
                  <w:r>
                    <w:rPr>
                      <w:b/>
                    </w:rPr>
                    <w:t>4</w:t>
                  </w:r>
                </w:p>
              </w:tc>
              <w:tc>
                <w:tcPr>
                  <w:tcW w:w="9072" w:type="dxa"/>
                </w:tcPr>
                <w:p w:rsidR="00B270C9" w:rsidRDefault="00B270C9" w:rsidP="00F07EA7">
                  <w:pPr>
                    <w:rPr>
                      <w:b/>
                    </w:rPr>
                  </w:pPr>
                  <w:r>
                    <w:rPr>
                      <w:b/>
                    </w:rPr>
                    <w:t xml:space="preserve">A? But with instability hard. B- Crown taking money. C - </w:t>
                  </w:r>
                  <w:proofErr w:type="gramStart"/>
                  <w:r>
                    <w:rPr>
                      <w:b/>
                    </w:rPr>
                    <w:t>alien</w:t>
                  </w:r>
                  <w:proofErr w:type="gramEnd"/>
                  <w:r>
                    <w:rPr>
                      <w:b/>
                    </w:rPr>
                    <w:t xml:space="preserve"> monks sent home. D - St Marcellus’ flood E- Pope, St Sergius and Crown and Bishop disputing presentation. Controversy over alien priories. Crown control.</w:t>
                  </w:r>
                </w:p>
              </w:tc>
            </w:tr>
            <w:tr w:rsidR="00B270C9" w:rsidTr="00F07EA7">
              <w:tc>
                <w:tcPr>
                  <w:tcW w:w="2014" w:type="dxa"/>
                </w:tcPr>
                <w:p w:rsidR="00B270C9" w:rsidRDefault="00B270C9" w:rsidP="00F07EA7">
                  <w:pPr>
                    <w:rPr>
                      <w:b/>
                    </w:rPr>
                  </w:pPr>
                  <w:r>
                    <w:rPr>
                      <w:b/>
                    </w:rPr>
                    <w:t>1400-1449</w:t>
                  </w:r>
                </w:p>
              </w:tc>
              <w:tc>
                <w:tcPr>
                  <w:tcW w:w="459" w:type="dxa"/>
                </w:tcPr>
                <w:p w:rsidR="00B270C9" w:rsidRDefault="00B270C9" w:rsidP="00F07EA7">
                  <w:pPr>
                    <w:rPr>
                      <w:b/>
                    </w:rPr>
                  </w:pPr>
                  <w:r>
                    <w:rPr>
                      <w:b/>
                    </w:rPr>
                    <w:t>2</w:t>
                  </w:r>
                </w:p>
              </w:tc>
              <w:tc>
                <w:tcPr>
                  <w:tcW w:w="470" w:type="dxa"/>
                </w:tcPr>
                <w:p w:rsidR="00B270C9" w:rsidRDefault="00B270C9" w:rsidP="00F07EA7">
                  <w:pPr>
                    <w:rPr>
                      <w:b/>
                    </w:rPr>
                  </w:pPr>
                  <w:r>
                    <w:rPr>
                      <w:b/>
                    </w:rPr>
                    <w:t>2</w:t>
                  </w:r>
                </w:p>
              </w:tc>
              <w:tc>
                <w:tcPr>
                  <w:tcW w:w="426" w:type="dxa"/>
                </w:tcPr>
                <w:p w:rsidR="00B270C9" w:rsidRDefault="00B270C9" w:rsidP="00F07EA7">
                  <w:pPr>
                    <w:rPr>
                      <w:b/>
                    </w:rPr>
                  </w:pPr>
                  <w:r>
                    <w:rPr>
                      <w:b/>
                    </w:rPr>
                    <w:t>3</w:t>
                  </w:r>
                </w:p>
              </w:tc>
              <w:tc>
                <w:tcPr>
                  <w:tcW w:w="425" w:type="dxa"/>
                </w:tcPr>
                <w:p w:rsidR="00B270C9" w:rsidRDefault="00B270C9" w:rsidP="00F07EA7">
                  <w:pPr>
                    <w:rPr>
                      <w:b/>
                    </w:rPr>
                  </w:pPr>
                  <w:r>
                    <w:rPr>
                      <w:b/>
                    </w:rPr>
                    <w:t>2</w:t>
                  </w:r>
                </w:p>
              </w:tc>
              <w:tc>
                <w:tcPr>
                  <w:tcW w:w="425" w:type="dxa"/>
                </w:tcPr>
                <w:p w:rsidR="00B270C9" w:rsidRDefault="00B270C9" w:rsidP="00F07EA7">
                  <w:pPr>
                    <w:rPr>
                      <w:b/>
                    </w:rPr>
                  </w:pPr>
                  <w:r>
                    <w:rPr>
                      <w:b/>
                    </w:rPr>
                    <w:t>2</w:t>
                  </w:r>
                </w:p>
              </w:tc>
              <w:tc>
                <w:tcPr>
                  <w:tcW w:w="851" w:type="dxa"/>
                </w:tcPr>
                <w:p w:rsidR="00B270C9" w:rsidRDefault="00B270C9" w:rsidP="00F07EA7">
                  <w:pPr>
                    <w:rPr>
                      <w:b/>
                    </w:rPr>
                  </w:pPr>
                  <w:r>
                    <w:rPr>
                      <w:b/>
                    </w:rPr>
                    <w:t>11</w:t>
                  </w:r>
                </w:p>
              </w:tc>
              <w:tc>
                <w:tcPr>
                  <w:tcW w:w="9072" w:type="dxa"/>
                </w:tcPr>
                <w:p w:rsidR="00B270C9" w:rsidRDefault="00B270C9" w:rsidP="00F07EA7">
                  <w:pPr>
                    <w:rPr>
                      <w:b/>
                    </w:rPr>
                  </w:pPr>
                  <w:r>
                    <w:rPr>
                      <w:b/>
                    </w:rPr>
                    <w:t xml:space="preserve">A? B – </w:t>
                  </w:r>
                  <w:proofErr w:type="gramStart"/>
                  <w:r>
                    <w:rPr>
                      <w:b/>
                    </w:rPr>
                    <w:t>possible</w:t>
                  </w:r>
                  <w:proofErr w:type="gramEnd"/>
                  <w:r>
                    <w:rPr>
                      <w:b/>
                    </w:rPr>
                    <w:t xml:space="preserve"> increase under Brentyngham (Orme very positive). C- Roger asked for 6 monks. D – </w:t>
                  </w:r>
                  <w:proofErr w:type="gramStart"/>
                  <w:r>
                    <w:rPr>
                      <w:b/>
                    </w:rPr>
                    <w:t>still</w:t>
                  </w:r>
                  <w:proofErr w:type="gramEnd"/>
                  <w:r>
                    <w:rPr>
                      <w:b/>
                    </w:rPr>
                    <w:t xml:space="preserve"> vulnerable but safer. E Roger’s connections with crown may have saved priory. Other alien priories closed.</w:t>
                  </w:r>
                </w:p>
              </w:tc>
            </w:tr>
            <w:tr w:rsidR="00B270C9" w:rsidTr="00F07EA7">
              <w:tc>
                <w:tcPr>
                  <w:tcW w:w="2014" w:type="dxa"/>
                </w:tcPr>
                <w:p w:rsidR="00B270C9" w:rsidRDefault="00B270C9" w:rsidP="00F07EA7">
                  <w:pPr>
                    <w:rPr>
                      <w:b/>
                    </w:rPr>
                  </w:pPr>
                  <w:r>
                    <w:rPr>
                      <w:b/>
                    </w:rPr>
                    <w:lastRenderedPageBreak/>
                    <w:t>1450-1499</w:t>
                  </w:r>
                </w:p>
              </w:tc>
              <w:tc>
                <w:tcPr>
                  <w:tcW w:w="459" w:type="dxa"/>
                </w:tcPr>
                <w:p w:rsidR="00B270C9" w:rsidRDefault="00B270C9" w:rsidP="00F07EA7">
                  <w:pPr>
                    <w:rPr>
                      <w:b/>
                    </w:rPr>
                  </w:pPr>
                  <w:r>
                    <w:rPr>
                      <w:b/>
                    </w:rPr>
                    <w:t>3</w:t>
                  </w:r>
                </w:p>
              </w:tc>
              <w:tc>
                <w:tcPr>
                  <w:tcW w:w="470" w:type="dxa"/>
                </w:tcPr>
                <w:p w:rsidR="00B270C9" w:rsidRDefault="00B270C9" w:rsidP="00F07EA7">
                  <w:pPr>
                    <w:rPr>
                      <w:b/>
                    </w:rPr>
                  </w:pPr>
                  <w:r>
                    <w:rPr>
                      <w:b/>
                    </w:rPr>
                    <w:t>3</w:t>
                  </w:r>
                </w:p>
              </w:tc>
              <w:tc>
                <w:tcPr>
                  <w:tcW w:w="426" w:type="dxa"/>
                </w:tcPr>
                <w:p w:rsidR="00B270C9" w:rsidRDefault="00B270C9" w:rsidP="00F07EA7">
                  <w:pPr>
                    <w:rPr>
                      <w:b/>
                    </w:rPr>
                  </w:pPr>
                  <w:r>
                    <w:rPr>
                      <w:b/>
                    </w:rPr>
                    <w:t>3</w:t>
                  </w:r>
                </w:p>
              </w:tc>
              <w:tc>
                <w:tcPr>
                  <w:tcW w:w="425" w:type="dxa"/>
                </w:tcPr>
                <w:p w:rsidR="00B270C9" w:rsidRDefault="00B270C9" w:rsidP="00F07EA7">
                  <w:pPr>
                    <w:rPr>
                      <w:b/>
                    </w:rPr>
                  </w:pPr>
                  <w:r>
                    <w:rPr>
                      <w:b/>
                    </w:rPr>
                    <w:t>2</w:t>
                  </w:r>
                </w:p>
              </w:tc>
              <w:tc>
                <w:tcPr>
                  <w:tcW w:w="425" w:type="dxa"/>
                </w:tcPr>
                <w:p w:rsidR="00B270C9" w:rsidRDefault="00B270C9" w:rsidP="00F07EA7">
                  <w:pPr>
                    <w:rPr>
                      <w:b/>
                    </w:rPr>
                  </w:pPr>
                  <w:r>
                    <w:rPr>
                      <w:b/>
                    </w:rPr>
                    <w:t>3</w:t>
                  </w:r>
                </w:p>
              </w:tc>
              <w:tc>
                <w:tcPr>
                  <w:tcW w:w="851" w:type="dxa"/>
                </w:tcPr>
                <w:p w:rsidR="00B270C9" w:rsidRDefault="00B270C9" w:rsidP="00F07EA7">
                  <w:pPr>
                    <w:rPr>
                      <w:b/>
                    </w:rPr>
                  </w:pPr>
                  <w:r>
                    <w:rPr>
                      <w:b/>
                    </w:rPr>
                    <w:t>14</w:t>
                  </w:r>
                </w:p>
              </w:tc>
              <w:tc>
                <w:tcPr>
                  <w:tcW w:w="9072" w:type="dxa"/>
                </w:tcPr>
                <w:p w:rsidR="00B270C9" w:rsidRDefault="00B270C9" w:rsidP="00F07EA7">
                  <w:pPr>
                    <w:rPr>
                      <w:b/>
                    </w:rPr>
                  </w:pPr>
                  <w:r>
                    <w:rPr>
                      <w:b/>
                    </w:rPr>
                    <w:t xml:space="preserve">Barnecote very effective. A- </w:t>
                  </w:r>
                  <w:proofErr w:type="gramStart"/>
                  <w:r>
                    <w:rPr>
                      <w:b/>
                    </w:rPr>
                    <w:t>some</w:t>
                  </w:r>
                  <w:proofErr w:type="gramEnd"/>
                  <w:r>
                    <w:rPr>
                      <w:b/>
                    </w:rPr>
                    <w:t xml:space="preserve"> monks ordained, Barnecote to Oxford. B- Various bequests. Parish church. C- </w:t>
                  </w:r>
                  <w:proofErr w:type="gramStart"/>
                  <w:r>
                    <w:rPr>
                      <w:b/>
                    </w:rPr>
                    <w:t>see</w:t>
                  </w:r>
                  <w:proofErr w:type="gramEnd"/>
                  <w:r>
                    <w:rPr>
                      <w:b/>
                    </w:rPr>
                    <w:t xml:space="preserve"> A, also local recruits. E – Able prior.</w:t>
                  </w:r>
                </w:p>
              </w:tc>
            </w:tr>
            <w:tr w:rsidR="00B270C9" w:rsidTr="00F07EA7">
              <w:tc>
                <w:tcPr>
                  <w:tcW w:w="2014" w:type="dxa"/>
                </w:tcPr>
                <w:p w:rsidR="00B270C9" w:rsidRDefault="00B270C9" w:rsidP="00F07EA7">
                  <w:pPr>
                    <w:rPr>
                      <w:b/>
                    </w:rPr>
                  </w:pPr>
                  <w:r>
                    <w:rPr>
                      <w:b/>
                    </w:rPr>
                    <w:t>1500-1536</w:t>
                  </w:r>
                </w:p>
              </w:tc>
              <w:tc>
                <w:tcPr>
                  <w:tcW w:w="459" w:type="dxa"/>
                </w:tcPr>
                <w:p w:rsidR="00B270C9" w:rsidRDefault="00B270C9" w:rsidP="00F07EA7">
                  <w:pPr>
                    <w:rPr>
                      <w:b/>
                    </w:rPr>
                  </w:pPr>
                  <w:r>
                    <w:rPr>
                      <w:b/>
                    </w:rPr>
                    <w:t>1</w:t>
                  </w:r>
                </w:p>
              </w:tc>
              <w:tc>
                <w:tcPr>
                  <w:tcW w:w="470" w:type="dxa"/>
                </w:tcPr>
                <w:p w:rsidR="00B270C9" w:rsidRDefault="00B270C9" w:rsidP="00F07EA7">
                  <w:pPr>
                    <w:rPr>
                      <w:b/>
                    </w:rPr>
                  </w:pPr>
                  <w:r>
                    <w:rPr>
                      <w:b/>
                    </w:rPr>
                    <w:t>2</w:t>
                  </w:r>
                </w:p>
              </w:tc>
              <w:tc>
                <w:tcPr>
                  <w:tcW w:w="426" w:type="dxa"/>
                </w:tcPr>
                <w:p w:rsidR="00B270C9" w:rsidRDefault="00B270C9" w:rsidP="00F07EA7">
                  <w:pPr>
                    <w:rPr>
                      <w:b/>
                    </w:rPr>
                  </w:pPr>
                  <w:r>
                    <w:rPr>
                      <w:b/>
                    </w:rPr>
                    <w:t>2</w:t>
                  </w:r>
                </w:p>
              </w:tc>
              <w:tc>
                <w:tcPr>
                  <w:tcW w:w="425" w:type="dxa"/>
                </w:tcPr>
                <w:p w:rsidR="00B270C9" w:rsidRDefault="00B270C9" w:rsidP="00F07EA7">
                  <w:pPr>
                    <w:rPr>
                      <w:b/>
                    </w:rPr>
                  </w:pPr>
                  <w:r>
                    <w:rPr>
                      <w:b/>
                    </w:rPr>
                    <w:t>1</w:t>
                  </w:r>
                </w:p>
              </w:tc>
              <w:tc>
                <w:tcPr>
                  <w:tcW w:w="425" w:type="dxa"/>
                </w:tcPr>
                <w:p w:rsidR="00B270C9" w:rsidRDefault="00B270C9" w:rsidP="00F07EA7">
                  <w:pPr>
                    <w:rPr>
                      <w:b/>
                    </w:rPr>
                  </w:pPr>
                  <w:r>
                    <w:rPr>
                      <w:b/>
                    </w:rPr>
                    <w:t>2</w:t>
                  </w:r>
                </w:p>
              </w:tc>
              <w:tc>
                <w:tcPr>
                  <w:tcW w:w="851" w:type="dxa"/>
                </w:tcPr>
                <w:p w:rsidR="00B270C9" w:rsidRDefault="00B270C9" w:rsidP="00F07EA7">
                  <w:pPr>
                    <w:rPr>
                      <w:b/>
                    </w:rPr>
                  </w:pPr>
                  <w:r>
                    <w:rPr>
                      <w:b/>
                    </w:rPr>
                    <w:t>8</w:t>
                  </w:r>
                </w:p>
              </w:tc>
              <w:tc>
                <w:tcPr>
                  <w:tcW w:w="9072" w:type="dxa"/>
                </w:tcPr>
                <w:p w:rsidR="00B270C9" w:rsidRDefault="00B270C9" w:rsidP="00F07EA7">
                  <w:pPr>
                    <w:rPr>
                      <w:b/>
                    </w:rPr>
                  </w:pPr>
                  <w:r>
                    <w:rPr>
                      <w:b/>
                    </w:rPr>
                    <w:t>A-Some strong criticisms (possibly biased). B – Colyns said no and was accused of high spending but building took place. C -5 monks plus prior at Dissolution. D – Colyns said piracy. Greater danger from crown. E- Colyns is controversial, possibly venal, but strong negotiator (despite the drink).</w:t>
                  </w:r>
                </w:p>
              </w:tc>
            </w:tr>
          </w:tbl>
          <w:p w:rsidR="00DB326A" w:rsidRDefault="00DB326A" w:rsidP="00CD4651"/>
        </w:tc>
      </w:tr>
      <w:tr w:rsidR="00DB326A" w:rsidTr="00B270C9">
        <w:tc>
          <w:tcPr>
            <w:tcW w:w="1451" w:type="dxa"/>
          </w:tcPr>
          <w:p w:rsidR="00DB326A" w:rsidRDefault="00B270C9" w:rsidP="006B6128">
            <w:pPr>
              <w:rPr>
                <w:b/>
              </w:rPr>
            </w:pPr>
            <w:r>
              <w:rPr>
                <w:b/>
              </w:rPr>
              <w:lastRenderedPageBreak/>
              <w:t xml:space="preserve">32. The </w:t>
            </w:r>
            <w:r w:rsidR="006B6128">
              <w:rPr>
                <w:b/>
              </w:rPr>
              <w:t>Reformation</w:t>
            </w:r>
          </w:p>
        </w:tc>
        <w:tc>
          <w:tcPr>
            <w:tcW w:w="1267" w:type="dxa"/>
          </w:tcPr>
          <w:p w:rsidR="00DB326A" w:rsidRPr="006B6128" w:rsidRDefault="006B6128" w:rsidP="006B6128">
            <w:pPr>
              <w:jc w:val="center"/>
              <w:rPr>
                <w:b/>
              </w:rPr>
            </w:pPr>
            <w:r w:rsidRPr="006B6128">
              <w:rPr>
                <w:b/>
              </w:rPr>
              <w:t>6</w:t>
            </w:r>
          </w:p>
        </w:tc>
        <w:tc>
          <w:tcPr>
            <w:tcW w:w="3344" w:type="dxa"/>
          </w:tcPr>
          <w:p w:rsidR="00DB326A" w:rsidRDefault="006B6128" w:rsidP="006B6128">
            <w:pPr>
              <w:pStyle w:val="ListParagraph"/>
              <w:numPr>
                <w:ilvl w:val="0"/>
                <w:numId w:val="28"/>
              </w:numPr>
            </w:pPr>
            <w:r>
              <w:t>Long term doubts about religion and monasticism.</w:t>
            </w:r>
          </w:p>
          <w:p w:rsidR="006B6128" w:rsidRDefault="006B6128" w:rsidP="006B6128">
            <w:pPr>
              <w:pStyle w:val="ListParagraph"/>
              <w:numPr>
                <w:ilvl w:val="0"/>
                <w:numId w:val="28"/>
              </w:numPr>
            </w:pPr>
            <w:r>
              <w:t>Luther</w:t>
            </w:r>
          </w:p>
          <w:p w:rsidR="006B6128" w:rsidRDefault="006B6128" w:rsidP="006B6128">
            <w:pPr>
              <w:pStyle w:val="ListParagraph"/>
              <w:numPr>
                <w:ilvl w:val="0"/>
                <w:numId w:val="28"/>
              </w:numPr>
            </w:pPr>
            <w:r>
              <w:t>Specific criticisms of Tywardreath.</w:t>
            </w:r>
          </w:p>
          <w:p w:rsidR="006B6128" w:rsidRDefault="006B6128" w:rsidP="006B6128">
            <w:pPr>
              <w:pStyle w:val="ListParagraph"/>
              <w:numPr>
                <w:ilvl w:val="0"/>
                <w:numId w:val="28"/>
              </w:numPr>
            </w:pPr>
            <w:r>
              <w:lastRenderedPageBreak/>
              <w:t>Not unique.</w:t>
            </w:r>
          </w:p>
          <w:p w:rsidR="006B6128" w:rsidRDefault="006B6128" w:rsidP="006B6128">
            <w:pPr>
              <w:pStyle w:val="ListParagraph"/>
              <w:numPr>
                <w:ilvl w:val="0"/>
                <w:numId w:val="28"/>
              </w:numPr>
            </w:pPr>
            <w:r>
              <w:t>Not necessarily unbiased.</w:t>
            </w:r>
          </w:p>
        </w:tc>
        <w:tc>
          <w:tcPr>
            <w:tcW w:w="8112" w:type="dxa"/>
          </w:tcPr>
          <w:p w:rsidR="00DB326A" w:rsidRDefault="00DB326A" w:rsidP="00CD4651"/>
        </w:tc>
      </w:tr>
      <w:tr w:rsidR="00DB326A" w:rsidRPr="006B6128" w:rsidTr="00B270C9">
        <w:tc>
          <w:tcPr>
            <w:tcW w:w="1451" w:type="dxa"/>
          </w:tcPr>
          <w:p w:rsidR="00DB326A" w:rsidRDefault="006B6128" w:rsidP="00CD4651">
            <w:pPr>
              <w:rPr>
                <w:b/>
              </w:rPr>
            </w:pPr>
            <w:r>
              <w:rPr>
                <w:b/>
              </w:rPr>
              <w:lastRenderedPageBreak/>
              <w:t>33. English reformation</w:t>
            </w:r>
          </w:p>
        </w:tc>
        <w:tc>
          <w:tcPr>
            <w:tcW w:w="1267" w:type="dxa"/>
          </w:tcPr>
          <w:p w:rsidR="00DB326A" w:rsidRPr="00953BFB" w:rsidRDefault="006B6128" w:rsidP="006B6128">
            <w:pPr>
              <w:jc w:val="center"/>
              <w:rPr>
                <w:b/>
              </w:rPr>
            </w:pPr>
            <w:r w:rsidRPr="00953BFB">
              <w:rPr>
                <w:b/>
              </w:rPr>
              <w:t>6</w:t>
            </w:r>
          </w:p>
        </w:tc>
        <w:tc>
          <w:tcPr>
            <w:tcW w:w="3344" w:type="dxa"/>
          </w:tcPr>
          <w:p w:rsidR="00DB326A" w:rsidRDefault="006B6128" w:rsidP="006B6128">
            <w:pPr>
              <w:pStyle w:val="ListParagraph"/>
              <w:numPr>
                <w:ilvl w:val="0"/>
                <w:numId w:val="29"/>
              </w:numPr>
            </w:pPr>
            <w:r>
              <w:t xml:space="preserve">The King’s Great Matter </w:t>
            </w:r>
          </w:p>
          <w:p w:rsidR="006B6128" w:rsidRPr="006B6128" w:rsidRDefault="006B6128" w:rsidP="006B6128">
            <w:pPr>
              <w:pStyle w:val="ListParagraph"/>
              <w:numPr>
                <w:ilvl w:val="0"/>
                <w:numId w:val="29"/>
              </w:numPr>
              <w:rPr>
                <w:lang w:val="fr-FR"/>
              </w:rPr>
            </w:pPr>
            <w:r>
              <w:t xml:space="preserve">Henry VIII. Katherine of Aragon (aunt of Charles V. </w:t>
            </w:r>
            <w:r w:rsidRPr="006B6128">
              <w:t xml:space="preserve">Anne Boleyn. </w:t>
            </w:r>
            <w:r w:rsidRPr="006B6128">
              <w:rPr>
                <w:lang w:val="fr-FR"/>
              </w:rPr>
              <w:t>Pope Clement VII (in thrall to Charles V.</w:t>
            </w:r>
          </w:p>
          <w:p w:rsidR="006B6128" w:rsidRPr="006B6128" w:rsidRDefault="006B6128" w:rsidP="006B6128">
            <w:pPr>
              <w:pStyle w:val="ListParagraph"/>
              <w:numPr>
                <w:ilvl w:val="0"/>
                <w:numId w:val="29"/>
              </w:numPr>
            </w:pPr>
            <w:r w:rsidRPr="006B6128">
              <w:t>Additionally, temptation of monastic wealth.</w:t>
            </w:r>
          </w:p>
        </w:tc>
        <w:tc>
          <w:tcPr>
            <w:tcW w:w="8112" w:type="dxa"/>
          </w:tcPr>
          <w:p w:rsidR="00DB326A" w:rsidRPr="006B6128" w:rsidRDefault="00DB326A" w:rsidP="00CD4651"/>
        </w:tc>
      </w:tr>
      <w:tr w:rsidR="00953BFB" w:rsidRPr="006B6128" w:rsidTr="00B270C9">
        <w:tc>
          <w:tcPr>
            <w:tcW w:w="1451" w:type="dxa"/>
          </w:tcPr>
          <w:p w:rsidR="00953BFB" w:rsidRDefault="00953BFB" w:rsidP="00CD4651">
            <w:pPr>
              <w:rPr>
                <w:b/>
              </w:rPr>
            </w:pPr>
            <w:r>
              <w:rPr>
                <w:b/>
              </w:rPr>
              <w:t>34. The enforcers</w:t>
            </w:r>
          </w:p>
        </w:tc>
        <w:tc>
          <w:tcPr>
            <w:tcW w:w="1267" w:type="dxa"/>
          </w:tcPr>
          <w:p w:rsidR="00953BFB" w:rsidRDefault="00953BFB" w:rsidP="006B6128">
            <w:pPr>
              <w:jc w:val="center"/>
            </w:pPr>
          </w:p>
        </w:tc>
        <w:tc>
          <w:tcPr>
            <w:tcW w:w="3344" w:type="dxa"/>
          </w:tcPr>
          <w:p w:rsidR="00953BFB" w:rsidRDefault="00953BFB" w:rsidP="00953BFB">
            <w:pPr>
              <w:pStyle w:val="ListParagraph"/>
              <w:numPr>
                <w:ilvl w:val="0"/>
                <w:numId w:val="30"/>
              </w:numPr>
            </w:pPr>
            <w:r>
              <w:t xml:space="preserve">Wolsey (tried to get Prior Colyns to stand down) </w:t>
            </w:r>
            <w:proofErr w:type="gramStart"/>
            <w:r>
              <w:t>Failed</w:t>
            </w:r>
            <w:proofErr w:type="gramEnd"/>
            <w:r>
              <w:t xml:space="preserve"> to secure royal divorce. </w:t>
            </w:r>
          </w:p>
          <w:p w:rsidR="00953BFB" w:rsidRDefault="00953BFB" w:rsidP="00953BFB">
            <w:pPr>
              <w:pStyle w:val="ListParagraph"/>
              <w:numPr>
                <w:ilvl w:val="0"/>
                <w:numId w:val="30"/>
              </w:numPr>
            </w:pPr>
            <w:r>
              <w:t>Cromwell chief minister. Helped annul first marriage. Oversaw dissolution.</w:t>
            </w:r>
          </w:p>
        </w:tc>
        <w:tc>
          <w:tcPr>
            <w:tcW w:w="8112" w:type="dxa"/>
          </w:tcPr>
          <w:p w:rsidR="00953BFB" w:rsidRPr="006B6128" w:rsidRDefault="00953BFB" w:rsidP="00CD4651"/>
        </w:tc>
      </w:tr>
      <w:tr w:rsidR="00953BFB" w:rsidRPr="006B6128" w:rsidTr="00B270C9">
        <w:tc>
          <w:tcPr>
            <w:tcW w:w="1451" w:type="dxa"/>
          </w:tcPr>
          <w:p w:rsidR="00953BFB" w:rsidRDefault="00953BFB" w:rsidP="00953BFB">
            <w:pPr>
              <w:rPr>
                <w:b/>
              </w:rPr>
            </w:pPr>
            <w:r>
              <w:rPr>
                <w:b/>
              </w:rPr>
              <w:t>35. The controversial Prior Colyns</w:t>
            </w:r>
          </w:p>
        </w:tc>
        <w:tc>
          <w:tcPr>
            <w:tcW w:w="1267" w:type="dxa"/>
          </w:tcPr>
          <w:p w:rsidR="00953BFB" w:rsidRDefault="00953BFB" w:rsidP="00953BFB">
            <w:pPr>
              <w:jc w:val="center"/>
            </w:pPr>
            <w:r w:rsidRPr="007C4D98">
              <w:rPr>
                <w:b/>
              </w:rPr>
              <w:t>6</w:t>
            </w:r>
          </w:p>
        </w:tc>
        <w:tc>
          <w:tcPr>
            <w:tcW w:w="3344" w:type="dxa"/>
          </w:tcPr>
          <w:p w:rsidR="00953BFB" w:rsidRDefault="00953BFB" w:rsidP="00953BFB">
            <w:pPr>
              <w:pStyle w:val="ListParagraph"/>
              <w:numPr>
                <w:ilvl w:val="0"/>
                <w:numId w:val="31"/>
              </w:numPr>
            </w:pPr>
            <w:r>
              <w:t>Conventional view.</w:t>
            </w:r>
          </w:p>
          <w:p w:rsidR="00953BFB" w:rsidRDefault="00953BFB" w:rsidP="00953BFB">
            <w:pPr>
              <w:pStyle w:val="ListParagraph"/>
              <w:numPr>
                <w:ilvl w:val="0"/>
                <w:numId w:val="31"/>
              </w:numPr>
            </w:pPr>
            <w:r>
              <w:t>Is an alternative view possible? Active manager. Ambitious. Buried in parish church.</w:t>
            </w:r>
          </w:p>
        </w:tc>
        <w:tc>
          <w:tcPr>
            <w:tcW w:w="8112" w:type="dxa"/>
          </w:tcPr>
          <w:p w:rsidR="00953BFB" w:rsidRPr="006B6128" w:rsidRDefault="00953BFB" w:rsidP="00CD4651"/>
        </w:tc>
      </w:tr>
      <w:tr w:rsidR="00953BFB" w:rsidRPr="006B6128" w:rsidTr="00B270C9">
        <w:tc>
          <w:tcPr>
            <w:tcW w:w="1451" w:type="dxa"/>
          </w:tcPr>
          <w:p w:rsidR="00953BFB" w:rsidRDefault="00953BFB" w:rsidP="00CD4651">
            <w:pPr>
              <w:rPr>
                <w:b/>
              </w:rPr>
            </w:pPr>
            <w:r>
              <w:rPr>
                <w:b/>
              </w:rPr>
              <w:t>36. Dissolution</w:t>
            </w:r>
          </w:p>
        </w:tc>
        <w:tc>
          <w:tcPr>
            <w:tcW w:w="1267" w:type="dxa"/>
          </w:tcPr>
          <w:p w:rsidR="00953BFB" w:rsidRDefault="00953BFB" w:rsidP="00953BFB">
            <w:pPr>
              <w:jc w:val="center"/>
            </w:pPr>
            <w:r w:rsidRPr="007C4D98">
              <w:rPr>
                <w:b/>
              </w:rPr>
              <w:t>6</w:t>
            </w:r>
          </w:p>
        </w:tc>
        <w:tc>
          <w:tcPr>
            <w:tcW w:w="3344" w:type="dxa"/>
          </w:tcPr>
          <w:p w:rsidR="00953BFB" w:rsidRDefault="00953BFB" w:rsidP="00953BFB">
            <w:pPr>
              <w:pStyle w:val="ListParagraph"/>
              <w:numPr>
                <w:ilvl w:val="0"/>
                <w:numId w:val="32"/>
              </w:numPr>
            </w:pPr>
            <w:r>
              <w:t>Only those earning less than £200 pa were dissolved in 1536.</w:t>
            </w:r>
          </w:p>
          <w:p w:rsidR="00953BFB" w:rsidRDefault="00953BFB" w:rsidP="00953BFB">
            <w:pPr>
              <w:pStyle w:val="ListParagraph"/>
              <w:numPr>
                <w:ilvl w:val="0"/>
                <w:numId w:val="32"/>
              </w:numPr>
            </w:pPr>
            <w:r>
              <w:t>Monks were given choice of becoming priests or move to another monastery.</w:t>
            </w:r>
          </w:p>
          <w:p w:rsidR="00953BFB" w:rsidRDefault="00953BFB" w:rsidP="00953BFB">
            <w:pPr>
              <w:pStyle w:val="ListParagraph"/>
              <w:numPr>
                <w:ilvl w:val="0"/>
                <w:numId w:val="32"/>
              </w:numPr>
            </w:pPr>
            <w:r>
              <w:t>Local impact: spirituality; priory as locus. No Pilgrimage of Grace but what was local view?</w:t>
            </w:r>
          </w:p>
          <w:p w:rsidR="00953BFB" w:rsidRDefault="00953BFB" w:rsidP="00953BFB">
            <w:pPr>
              <w:pStyle w:val="ListParagraph"/>
              <w:numPr>
                <w:ilvl w:val="0"/>
                <w:numId w:val="32"/>
              </w:numPr>
            </w:pPr>
            <w:r>
              <w:t xml:space="preserve">Compare with loss of a </w:t>
            </w:r>
            <w:r>
              <w:lastRenderedPageBreak/>
              <w:t>local institution (St Lawrence’s)</w:t>
            </w:r>
          </w:p>
          <w:p w:rsidR="00953BFB" w:rsidRDefault="00953BFB" w:rsidP="00953BFB">
            <w:pPr>
              <w:pStyle w:val="ListParagraph"/>
              <w:ind w:left="0"/>
            </w:pPr>
          </w:p>
        </w:tc>
        <w:tc>
          <w:tcPr>
            <w:tcW w:w="8112" w:type="dxa"/>
          </w:tcPr>
          <w:p w:rsidR="00953BFB" w:rsidRPr="006B6128" w:rsidRDefault="00953BFB" w:rsidP="00CD4651"/>
        </w:tc>
      </w:tr>
      <w:tr w:rsidR="00953BFB" w:rsidRPr="006B6128" w:rsidTr="00B270C9">
        <w:tc>
          <w:tcPr>
            <w:tcW w:w="1451" w:type="dxa"/>
          </w:tcPr>
          <w:p w:rsidR="00953BFB" w:rsidRDefault="00953BFB" w:rsidP="00CD4651">
            <w:pPr>
              <w:rPr>
                <w:b/>
              </w:rPr>
            </w:pPr>
            <w:r>
              <w:rPr>
                <w:b/>
              </w:rPr>
              <w:lastRenderedPageBreak/>
              <w:t>37. Asset-stripping</w:t>
            </w:r>
          </w:p>
        </w:tc>
        <w:tc>
          <w:tcPr>
            <w:tcW w:w="1267" w:type="dxa"/>
          </w:tcPr>
          <w:p w:rsidR="00953BFB" w:rsidRDefault="00953BFB" w:rsidP="006B6128">
            <w:pPr>
              <w:jc w:val="center"/>
            </w:pPr>
            <w:r w:rsidRPr="00953BFB">
              <w:rPr>
                <w:b/>
              </w:rPr>
              <w:t>6</w:t>
            </w:r>
          </w:p>
        </w:tc>
        <w:tc>
          <w:tcPr>
            <w:tcW w:w="3344" w:type="dxa"/>
          </w:tcPr>
          <w:p w:rsidR="00953BFB" w:rsidRDefault="00953BFB" w:rsidP="00953BFB">
            <w:pPr>
              <w:pStyle w:val="ListParagraph"/>
              <w:numPr>
                <w:ilvl w:val="0"/>
                <w:numId w:val="33"/>
              </w:numPr>
            </w:pPr>
            <w:r>
              <w:t>Story of ship carrying stones being wrecked at Polridmouth.</w:t>
            </w:r>
          </w:p>
          <w:p w:rsidR="00953BFB" w:rsidRDefault="00953BFB" w:rsidP="00953BFB">
            <w:pPr>
              <w:pStyle w:val="ListParagraph"/>
              <w:numPr>
                <w:ilvl w:val="0"/>
                <w:numId w:val="33"/>
              </w:numPr>
            </w:pPr>
            <w:r>
              <w:t>Money being made.</w:t>
            </w:r>
          </w:p>
        </w:tc>
        <w:tc>
          <w:tcPr>
            <w:tcW w:w="8112" w:type="dxa"/>
          </w:tcPr>
          <w:p w:rsidR="00953BFB" w:rsidRPr="006B6128" w:rsidRDefault="00953BFB" w:rsidP="00CD4651"/>
        </w:tc>
      </w:tr>
      <w:tr w:rsidR="00953BFB" w:rsidRPr="006B6128" w:rsidTr="00B270C9">
        <w:tc>
          <w:tcPr>
            <w:tcW w:w="1451" w:type="dxa"/>
          </w:tcPr>
          <w:p w:rsidR="00953BFB" w:rsidRDefault="00953BFB" w:rsidP="00CD4651">
            <w:pPr>
              <w:rPr>
                <w:b/>
              </w:rPr>
            </w:pPr>
            <w:r>
              <w:rPr>
                <w:b/>
              </w:rPr>
              <w:t>38. Searching for the Priory</w:t>
            </w:r>
          </w:p>
        </w:tc>
        <w:tc>
          <w:tcPr>
            <w:tcW w:w="1267" w:type="dxa"/>
          </w:tcPr>
          <w:p w:rsidR="00953BFB" w:rsidRPr="003071C2" w:rsidRDefault="003071C2" w:rsidP="006B6128">
            <w:pPr>
              <w:jc w:val="center"/>
              <w:rPr>
                <w:b/>
              </w:rPr>
            </w:pPr>
            <w:r w:rsidRPr="003071C2">
              <w:rPr>
                <w:b/>
              </w:rPr>
              <w:t>7</w:t>
            </w:r>
          </w:p>
        </w:tc>
        <w:tc>
          <w:tcPr>
            <w:tcW w:w="3344" w:type="dxa"/>
          </w:tcPr>
          <w:p w:rsidR="00953BFB" w:rsidRDefault="00BB0DFA" w:rsidP="00BB0DFA">
            <w:pPr>
              <w:pStyle w:val="ListParagraph"/>
              <w:numPr>
                <w:ilvl w:val="0"/>
                <w:numId w:val="34"/>
              </w:numPr>
            </w:pPr>
            <w:r>
              <w:t>Sites can disappear quickly.</w:t>
            </w:r>
          </w:p>
          <w:p w:rsidR="00BB0DFA" w:rsidRDefault="00BB0DFA" w:rsidP="00BB0DFA">
            <w:pPr>
              <w:pStyle w:val="ListParagraph"/>
              <w:numPr>
                <w:ilvl w:val="0"/>
                <w:numId w:val="34"/>
              </w:numPr>
            </w:pPr>
            <w:r>
              <w:t>Quick view of researchers from Leland to ISOT.</w:t>
            </w:r>
          </w:p>
        </w:tc>
        <w:tc>
          <w:tcPr>
            <w:tcW w:w="8112" w:type="dxa"/>
          </w:tcPr>
          <w:p w:rsidR="00953BFB" w:rsidRPr="006B6128" w:rsidRDefault="00953BFB" w:rsidP="00CD4651"/>
        </w:tc>
      </w:tr>
      <w:tr w:rsidR="00BB0DFA" w:rsidRPr="006B6128" w:rsidTr="00B270C9">
        <w:tc>
          <w:tcPr>
            <w:tcW w:w="1451" w:type="dxa"/>
          </w:tcPr>
          <w:p w:rsidR="00BB0DFA" w:rsidRDefault="00BB0DFA" w:rsidP="00CD4651">
            <w:pPr>
              <w:rPr>
                <w:b/>
              </w:rPr>
            </w:pPr>
          </w:p>
        </w:tc>
        <w:tc>
          <w:tcPr>
            <w:tcW w:w="1267" w:type="dxa"/>
          </w:tcPr>
          <w:p w:rsidR="00BB0DFA" w:rsidRDefault="00BB0DFA" w:rsidP="006B6128">
            <w:pPr>
              <w:jc w:val="center"/>
            </w:pPr>
          </w:p>
        </w:tc>
        <w:tc>
          <w:tcPr>
            <w:tcW w:w="3344" w:type="dxa"/>
          </w:tcPr>
          <w:p w:rsidR="00BB0DFA" w:rsidRDefault="00BB0DFA" w:rsidP="00BB0DFA">
            <w:pPr>
              <w:pStyle w:val="ListParagraph"/>
              <w:numPr>
                <w:ilvl w:val="0"/>
                <w:numId w:val="34"/>
              </w:numPr>
            </w:pPr>
            <w:r>
              <w:t>Leland – possibly 1542 mention tomb</w:t>
            </w:r>
          </w:p>
          <w:p w:rsidR="00BB0DFA" w:rsidRDefault="00BB0DFA" w:rsidP="00BB0DFA">
            <w:pPr>
              <w:pStyle w:val="ListParagraph"/>
              <w:numPr>
                <w:ilvl w:val="0"/>
                <w:numId w:val="34"/>
              </w:numPr>
            </w:pPr>
            <w:r>
              <w:t>1539-40 map too late for Tywardreath, unlike Bodmin.</w:t>
            </w:r>
          </w:p>
        </w:tc>
        <w:tc>
          <w:tcPr>
            <w:tcW w:w="8112" w:type="dxa"/>
          </w:tcPr>
          <w:p w:rsidR="00BB0DFA" w:rsidRPr="006B6128" w:rsidRDefault="00BB0DFA" w:rsidP="00CD4651"/>
        </w:tc>
      </w:tr>
      <w:tr w:rsidR="003071C2" w:rsidRPr="006B6128" w:rsidTr="00B270C9">
        <w:tc>
          <w:tcPr>
            <w:tcW w:w="1451" w:type="dxa"/>
          </w:tcPr>
          <w:p w:rsidR="003071C2" w:rsidRDefault="003071C2" w:rsidP="00CD4651">
            <w:pPr>
              <w:rPr>
                <w:b/>
              </w:rPr>
            </w:pPr>
            <w:r>
              <w:rPr>
                <w:b/>
              </w:rPr>
              <w:t>39. The 1822 excavation</w:t>
            </w:r>
          </w:p>
        </w:tc>
        <w:tc>
          <w:tcPr>
            <w:tcW w:w="1267" w:type="dxa"/>
          </w:tcPr>
          <w:p w:rsidR="003071C2" w:rsidRDefault="003071C2" w:rsidP="003071C2">
            <w:pPr>
              <w:jc w:val="center"/>
            </w:pPr>
            <w:r w:rsidRPr="002C40CC">
              <w:rPr>
                <w:b/>
              </w:rPr>
              <w:t>7</w:t>
            </w:r>
          </w:p>
        </w:tc>
        <w:tc>
          <w:tcPr>
            <w:tcW w:w="3344" w:type="dxa"/>
          </w:tcPr>
          <w:p w:rsidR="003071C2" w:rsidRDefault="003071C2" w:rsidP="00BB0DFA">
            <w:pPr>
              <w:pStyle w:val="ListParagraph"/>
              <w:numPr>
                <w:ilvl w:val="0"/>
                <w:numId w:val="34"/>
              </w:numPr>
            </w:pPr>
            <w:r>
              <w:t>Read part</w:t>
            </w:r>
          </w:p>
          <w:p w:rsidR="003071C2" w:rsidRDefault="003071C2" w:rsidP="00BB0DFA">
            <w:pPr>
              <w:pStyle w:val="ListParagraph"/>
              <w:numPr>
                <w:ilvl w:val="0"/>
                <w:numId w:val="34"/>
              </w:numPr>
            </w:pPr>
            <w:r>
              <w:t>Point out stones in old vicarage</w:t>
            </w: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t>40. Was this the site of the 1822 excavation</w:t>
            </w:r>
          </w:p>
        </w:tc>
        <w:tc>
          <w:tcPr>
            <w:tcW w:w="1267" w:type="dxa"/>
          </w:tcPr>
          <w:p w:rsidR="003071C2" w:rsidRDefault="003071C2" w:rsidP="003071C2">
            <w:pPr>
              <w:jc w:val="center"/>
            </w:pPr>
            <w:r w:rsidRPr="002C40CC">
              <w:rPr>
                <w:b/>
              </w:rPr>
              <w:t>7</w:t>
            </w:r>
          </w:p>
        </w:tc>
        <w:tc>
          <w:tcPr>
            <w:tcW w:w="3344" w:type="dxa"/>
          </w:tcPr>
          <w:p w:rsidR="003071C2" w:rsidRDefault="003071C2" w:rsidP="00BB0DFA">
            <w:pPr>
              <w:pStyle w:val="ListParagraph"/>
              <w:numPr>
                <w:ilvl w:val="0"/>
                <w:numId w:val="34"/>
              </w:numPr>
            </w:pPr>
            <w:r>
              <w:t>Explain</w:t>
            </w:r>
          </w:p>
          <w:p w:rsidR="003071C2" w:rsidRDefault="003071C2" w:rsidP="00BB0DFA">
            <w:pPr>
              <w:pStyle w:val="ListParagraph"/>
              <w:numPr>
                <w:ilvl w:val="0"/>
                <w:numId w:val="34"/>
              </w:numPr>
            </w:pPr>
            <w:r>
              <w:t>Point out ISOT 2017 ditch</w:t>
            </w: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t>41. Blocks of stone</w:t>
            </w:r>
          </w:p>
        </w:tc>
        <w:tc>
          <w:tcPr>
            <w:tcW w:w="1267" w:type="dxa"/>
          </w:tcPr>
          <w:p w:rsidR="003071C2" w:rsidRDefault="003071C2" w:rsidP="003071C2">
            <w:pPr>
              <w:jc w:val="center"/>
            </w:pPr>
            <w:r w:rsidRPr="002C40CC">
              <w:rPr>
                <w:b/>
              </w:rPr>
              <w:t>7</w:t>
            </w:r>
          </w:p>
        </w:tc>
        <w:tc>
          <w:tcPr>
            <w:tcW w:w="3344" w:type="dxa"/>
          </w:tcPr>
          <w:p w:rsidR="003071C2" w:rsidRDefault="003071C2" w:rsidP="00BB0DFA">
            <w:pPr>
              <w:pStyle w:val="ListParagraph"/>
              <w:numPr>
                <w:ilvl w:val="0"/>
                <w:numId w:val="34"/>
              </w:numPr>
            </w:pPr>
            <w:r>
              <w:t>Mention each</w:t>
            </w:r>
          </w:p>
          <w:p w:rsidR="003071C2" w:rsidRDefault="003071C2" w:rsidP="00BB0DFA">
            <w:pPr>
              <w:pStyle w:val="ListParagraph"/>
              <w:numPr>
                <w:ilvl w:val="0"/>
                <w:numId w:val="34"/>
              </w:numPr>
            </w:pPr>
            <w:r>
              <w:t>Mason’s mark</w:t>
            </w: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t>42. H.R. Watkins</w:t>
            </w:r>
          </w:p>
        </w:tc>
        <w:tc>
          <w:tcPr>
            <w:tcW w:w="1267" w:type="dxa"/>
          </w:tcPr>
          <w:p w:rsidR="003071C2" w:rsidRDefault="003071C2" w:rsidP="003071C2">
            <w:pPr>
              <w:jc w:val="center"/>
            </w:pPr>
            <w:r w:rsidRPr="002C40CC">
              <w:rPr>
                <w:b/>
              </w:rPr>
              <w:t>7</w:t>
            </w:r>
          </w:p>
        </w:tc>
        <w:tc>
          <w:tcPr>
            <w:tcW w:w="3344" w:type="dxa"/>
          </w:tcPr>
          <w:p w:rsidR="003071C2" w:rsidRDefault="003071C2" w:rsidP="00BB0DFA">
            <w:pPr>
              <w:pStyle w:val="ListParagraph"/>
              <w:numPr>
                <w:ilvl w:val="0"/>
                <w:numId w:val="34"/>
              </w:numPr>
            </w:pPr>
            <w:r>
              <w:t xml:space="preserve">Watkins, H.R., 1917. </w:t>
            </w:r>
            <w:r w:rsidRPr="00E2039C">
              <w:rPr>
                <w:i/>
              </w:rPr>
              <w:t xml:space="preserve">The </w:t>
            </w:r>
            <w:r>
              <w:rPr>
                <w:i/>
              </w:rPr>
              <w:t>h</w:t>
            </w:r>
            <w:r w:rsidRPr="00E2039C">
              <w:rPr>
                <w:i/>
              </w:rPr>
              <w:t xml:space="preserve">istory of Totnes Priory and </w:t>
            </w:r>
            <w:r>
              <w:rPr>
                <w:i/>
              </w:rPr>
              <w:t>m</w:t>
            </w:r>
            <w:r w:rsidRPr="00E2039C">
              <w:rPr>
                <w:i/>
              </w:rPr>
              <w:t xml:space="preserve">edieval </w:t>
            </w:r>
            <w:r>
              <w:rPr>
                <w:i/>
              </w:rPr>
              <w:t>t</w:t>
            </w:r>
            <w:r w:rsidRPr="00E2039C">
              <w:rPr>
                <w:i/>
              </w:rPr>
              <w:t>own, Devonshire</w:t>
            </w:r>
            <w:r>
              <w:rPr>
                <w:i/>
              </w:rPr>
              <w:t>, together with the sister priory of Tywardreath, Cornwall,</w:t>
            </w:r>
            <w:r w:rsidRPr="00E2039C">
              <w:rPr>
                <w:i/>
              </w:rPr>
              <w:t xml:space="preserve"> </w:t>
            </w:r>
            <w:r w:rsidRPr="00E2039C">
              <w:t>Volume II</w:t>
            </w:r>
            <w:r>
              <w:t>, Torquay (H.R. Watkin),</w:t>
            </w:r>
          </w:p>
          <w:p w:rsidR="003071C2" w:rsidRDefault="003071C2" w:rsidP="00BB0DFA">
            <w:pPr>
              <w:pStyle w:val="ListParagraph"/>
              <w:numPr>
                <w:ilvl w:val="0"/>
                <w:numId w:val="34"/>
              </w:numPr>
            </w:pPr>
            <w:r>
              <w:t>Read part</w:t>
            </w:r>
          </w:p>
          <w:p w:rsidR="003071C2" w:rsidRDefault="003071C2" w:rsidP="00BB0DFA">
            <w:pPr>
              <w:pStyle w:val="ListParagraph"/>
              <w:numPr>
                <w:ilvl w:val="0"/>
                <w:numId w:val="34"/>
              </w:numPr>
            </w:pPr>
            <w:r>
              <w:t xml:space="preserve">Idea that south aisle of </w:t>
            </w:r>
            <w:r>
              <w:lastRenderedPageBreak/>
              <w:t>parish church was priory church</w:t>
            </w: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lastRenderedPageBreak/>
              <w:t>43. Du Maurier</w:t>
            </w:r>
          </w:p>
        </w:tc>
        <w:tc>
          <w:tcPr>
            <w:tcW w:w="1267" w:type="dxa"/>
          </w:tcPr>
          <w:p w:rsidR="003071C2" w:rsidRDefault="003071C2" w:rsidP="003071C2">
            <w:pPr>
              <w:jc w:val="center"/>
            </w:pPr>
            <w:r w:rsidRPr="00E93257">
              <w:rPr>
                <w:b/>
              </w:rPr>
              <w:t>7</w:t>
            </w:r>
          </w:p>
        </w:tc>
        <w:tc>
          <w:tcPr>
            <w:tcW w:w="3344" w:type="dxa"/>
          </w:tcPr>
          <w:p w:rsidR="003071C2" w:rsidRDefault="003071C2" w:rsidP="00BB0DFA">
            <w:pPr>
              <w:pStyle w:val="ListParagraph"/>
              <w:numPr>
                <w:ilvl w:val="0"/>
                <w:numId w:val="34"/>
              </w:numPr>
            </w:pPr>
            <w:r>
              <w:t>Did much to help public awareness of priory and landscape</w:t>
            </w:r>
          </w:p>
        </w:tc>
        <w:tc>
          <w:tcPr>
            <w:tcW w:w="8112" w:type="dxa"/>
          </w:tcPr>
          <w:p w:rsidR="003071C2" w:rsidRPr="006B6128" w:rsidRDefault="003071C2" w:rsidP="00CD4651"/>
        </w:tc>
      </w:tr>
      <w:tr w:rsidR="003071C2" w:rsidRPr="006B6128" w:rsidTr="00B270C9">
        <w:tc>
          <w:tcPr>
            <w:tcW w:w="1451" w:type="dxa"/>
          </w:tcPr>
          <w:p w:rsidR="003071C2" w:rsidRDefault="003071C2" w:rsidP="00BB0DFA">
            <w:pPr>
              <w:rPr>
                <w:b/>
              </w:rPr>
            </w:pPr>
            <w:r>
              <w:rPr>
                <w:b/>
              </w:rPr>
              <w:t>44. Could Newhouse be the site?</w:t>
            </w:r>
          </w:p>
        </w:tc>
        <w:tc>
          <w:tcPr>
            <w:tcW w:w="1267" w:type="dxa"/>
          </w:tcPr>
          <w:p w:rsidR="003071C2" w:rsidRDefault="003071C2" w:rsidP="003071C2">
            <w:pPr>
              <w:jc w:val="center"/>
            </w:pPr>
            <w:r w:rsidRPr="00E93257">
              <w:rPr>
                <w:b/>
              </w:rPr>
              <w:t>7</w:t>
            </w:r>
          </w:p>
        </w:tc>
        <w:tc>
          <w:tcPr>
            <w:tcW w:w="3344" w:type="dxa"/>
          </w:tcPr>
          <w:p w:rsidR="003071C2" w:rsidRDefault="003071C2" w:rsidP="00BB0DFA">
            <w:pPr>
              <w:pStyle w:val="ListParagraph"/>
              <w:numPr>
                <w:ilvl w:val="0"/>
                <w:numId w:val="34"/>
              </w:numPr>
            </w:pPr>
            <w:r>
              <w:t>Popular association</w:t>
            </w:r>
          </w:p>
          <w:p w:rsidR="003071C2" w:rsidRDefault="003071C2" w:rsidP="00BB0DFA">
            <w:pPr>
              <w:pStyle w:val="ListParagraph"/>
              <w:numPr>
                <w:ilvl w:val="0"/>
                <w:numId w:val="34"/>
              </w:numPr>
            </w:pPr>
            <w:r>
              <w:t>Recreation of Dan Ratcliffe’s idea</w:t>
            </w:r>
          </w:p>
        </w:tc>
        <w:tc>
          <w:tcPr>
            <w:tcW w:w="8112" w:type="dxa"/>
          </w:tcPr>
          <w:p w:rsidR="003071C2" w:rsidRPr="006B6128" w:rsidRDefault="003071C2" w:rsidP="00CD4651"/>
        </w:tc>
      </w:tr>
      <w:tr w:rsidR="003071C2" w:rsidRPr="006B6128" w:rsidTr="00B270C9">
        <w:tc>
          <w:tcPr>
            <w:tcW w:w="1451" w:type="dxa"/>
          </w:tcPr>
          <w:p w:rsidR="003071C2" w:rsidRDefault="003071C2" w:rsidP="00BB0DFA">
            <w:pPr>
              <w:rPr>
                <w:b/>
              </w:rPr>
            </w:pPr>
            <w:r>
              <w:rPr>
                <w:b/>
              </w:rPr>
              <w:t>45. ISOT</w:t>
            </w:r>
          </w:p>
        </w:tc>
        <w:tc>
          <w:tcPr>
            <w:tcW w:w="1267" w:type="dxa"/>
          </w:tcPr>
          <w:p w:rsidR="003071C2" w:rsidRDefault="003071C2" w:rsidP="003071C2">
            <w:pPr>
              <w:jc w:val="center"/>
            </w:pPr>
            <w:r w:rsidRPr="00E93257">
              <w:rPr>
                <w:b/>
              </w:rPr>
              <w:t>7</w:t>
            </w:r>
          </w:p>
        </w:tc>
        <w:tc>
          <w:tcPr>
            <w:tcW w:w="3344" w:type="dxa"/>
          </w:tcPr>
          <w:p w:rsidR="003071C2" w:rsidRDefault="003071C2" w:rsidP="00BB0DFA">
            <w:pPr>
              <w:pStyle w:val="ListParagraph"/>
              <w:numPr>
                <w:ilvl w:val="0"/>
                <w:numId w:val="34"/>
              </w:numPr>
            </w:pPr>
            <w:r>
              <w:t>Helen</w:t>
            </w:r>
            <w:r w:rsidRPr="00BB0DFA">
              <w:rPr>
                <w:u w:val="single"/>
              </w:rPr>
              <w:t>s</w:t>
            </w:r>
            <w:r>
              <w:t xml:space="preserve"> and committee</w:t>
            </w:r>
          </w:p>
          <w:p w:rsidR="003071C2" w:rsidRDefault="003071C2" w:rsidP="00BB0DFA">
            <w:pPr>
              <w:pStyle w:val="ListParagraph"/>
              <w:numPr>
                <w:ilvl w:val="0"/>
                <w:numId w:val="34"/>
              </w:numPr>
            </w:pPr>
            <w:r>
              <w:t>Grant from FHHS</w:t>
            </w:r>
          </w:p>
          <w:p w:rsidR="003071C2" w:rsidRDefault="003071C2" w:rsidP="00BB0DFA">
            <w:pPr>
              <w:pStyle w:val="ListParagraph"/>
              <w:numPr>
                <w:ilvl w:val="0"/>
                <w:numId w:val="34"/>
              </w:numPr>
            </w:pPr>
            <w:r>
              <w:t>Community organisation</w:t>
            </w:r>
          </w:p>
          <w:p w:rsidR="003071C2" w:rsidRDefault="003071C2" w:rsidP="00BB0DFA">
            <w:pPr>
              <w:pStyle w:val="ListParagraph"/>
              <w:numPr>
                <w:ilvl w:val="0"/>
                <w:numId w:val="34"/>
              </w:numPr>
            </w:pPr>
            <w:r>
              <w:t>2019 House on the Strand –street fair, Ian  Mortimer</w:t>
            </w:r>
          </w:p>
        </w:tc>
        <w:tc>
          <w:tcPr>
            <w:tcW w:w="8112" w:type="dxa"/>
          </w:tcPr>
          <w:p w:rsidR="003071C2" w:rsidRPr="006B6128" w:rsidRDefault="003071C2" w:rsidP="00CD4651"/>
        </w:tc>
      </w:tr>
      <w:tr w:rsidR="003071C2" w:rsidRPr="006B6128" w:rsidTr="00B270C9">
        <w:tc>
          <w:tcPr>
            <w:tcW w:w="1451" w:type="dxa"/>
          </w:tcPr>
          <w:p w:rsidR="003071C2" w:rsidRDefault="003071C2" w:rsidP="00CF54E6">
            <w:pPr>
              <w:rPr>
                <w:b/>
              </w:rPr>
            </w:pPr>
            <w:r>
              <w:rPr>
                <w:b/>
              </w:rPr>
              <w:t>46. Geophysics</w:t>
            </w:r>
          </w:p>
        </w:tc>
        <w:tc>
          <w:tcPr>
            <w:tcW w:w="1267" w:type="dxa"/>
          </w:tcPr>
          <w:p w:rsidR="003071C2" w:rsidRDefault="003071C2" w:rsidP="003071C2">
            <w:pPr>
              <w:jc w:val="center"/>
            </w:pPr>
            <w:r w:rsidRPr="00176306">
              <w:rPr>
                <w:b/>
              </w:rPr>
              <w:t>7</w:t>
            </w:r>
          </w:p>
        </w:tc>
        <w:tc>
          <w:tcPr>
            <w:tcW w:w="3344" w:type="dxa"/>
          </w:tcPr>
          <w:p w:rsidR="003071C2" w:rsidRDefault="003071C2" w:rsidP="00BB0DFA">
            <w:pPr>
              <w:pStyle w:val="ListParagraph"/>
              <w:numPr>
                <w:ilvl w:val="0"/>
                <w:numId w:val="34"/>
              </w:numPr>
            </w:pPr>
            <w:r>
              <w:t>Archaeological expertise: Sean, Dan, Jo et al</w:t>
            </w:r>
          </w:p>
          <w:p w:rsidR="003071C2" w:rsidRDefault="003071C2" w:rsidP="00CF54E6">
            <w:pPr>
              <w:pStyle w:val="ListParagraph"/>
              <w:numPr>
                <w:ilvl w:val="0"/>
                <w:numId w:val="34"/>
              </w:numPr>
            </w:pPr>
            <w:r>
              <w:t>Surveys inconclusive</w:t>
            </w: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t>47. Trial trench</w:t>
            </w:r>
          </w:p>
        </w:tc>
        <w:tc>
          <w:tcPr>
            <w:tcW w:w="1267" w:type="dxa"/>
          </w:tcPr>
          <w:p w:rsidR="003071C2" w:rsidRDefault="003071C2" w:rsidP="003071C2">
            <w:pPr>
              <w:jc w:val="center"/>
            </w:pPr>
            <w:r w:rsidRPr="00176306">
              <w:rPr>
                <w:b/>
              </w:rPr>
              <w:t>7</w:t>
            </w:r>
          </w:p>
        </w:tc>
        <w:tc>
          <w:tcPr>
            <w:tcW w:w="3344" w:type="dxa"/>
          </w:tcPr>
          <w:p w:rsidR="003071C2" w:rsidRDefault="003071C2" w:rsidP="00BB0DFA">
            <w:pPr>
              <w:pStyle w:val="ListParagraph"/>
              <w:numPr>
                <w:ilvl w:val="0"/>
                <w:numId w:val="34"/>
              </w:numPr>
            </w:pPr>
            <w:r>
              <w:t>Need HLF funding</w:t>
            </w:r>
          </w:p>
          <w:p w:rsidR="003071C2" w:rsidRDefault="003071C2" w:rsidP="00BB0DFA">
            <w:pPr>
              <w:pStyle w:val="ListParagraph"/>
              <w:numPr>
                <w:ilvl w:val="0"/>
                <w:numId w:val="34"/>
              </w:numPr>
            </w:pPr>
            <w:r>
              <w:t>Community dig for demonstration</w:t>
            </w:r>
          </w:p>
          <w:p w:rsidR="003071C2" w:rsidRDefault="003071C2" w:rsidP="00BB0DFA">
            <w:pPr>
              <w:pStyle w:val="ListParagraph"/>
              <w:numPr>
                <w:ilvl w:val="0"/>
                <w:numId w:val="34"/>
              </w:numPr>
            </w:pPr>
            <w:r>
              <w:t>Floor tiles, mortar etc…</w:t>
            </w:r>
          </w:p>
          <w:p w:rsidR="003071C2" w:rsidRDefault="003071C2" w:rsidP="00CF54E6">
            <w:pPr>
              <w:pStyle w:val="ListParagraph"/>
            </w:pP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t>48. Crested roof tile</w:t>
            </w:r>
          </w:p>
        </w:tc>
        <w:tc>
          <w:tcPr>
            <w:tcW w:w="1267" w:type="dxa"/>
          </w:tcPr>
          <w:p w:rsidR="003071C2" w:rsidRDefault="003071C2" w:rsidP="003071C2">
            <w:pPr>
              <w:jc w:val="center"/>
            </w:pPr>
            <w:r w:rsidRPr="00176306">
              <w:rPr>
                <w:b/>
              </w:rPr>
              <w:t>7</w:t>
            </w:r>
          </w:p>
        </w:tc>
        <w:tc>
          <w:tcPr>
            <w:tcW w:w="3344" w:type="dxa"/>
          </w:tcPr>
          <w:p w:rsidR="003071C2" w:rsidRDefault="003071C2" w:rsidP="00BB0DFA">
            <w:pPr>
              <w:pStyle w:val="ListParagraph"/>
              <w:numPr>
                <w:ilvl w:val="0"/>
                <w:numId w:val="34"/>
              </w:numPr>
            </w:pPr>
            <w:r>
              <w:t>Late medieval cf Launceston castle and elsewhere</w:t>
            </w: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t xml:space="preserve">49. Newhouse Farm: what can it tell us? </w:t>
            </w:r>
          </w:p>
        </w:tc>
        <w:tc>
          <w:tcPr>
            <w:tcW w:w="1267" w:type="dxa"/>
          </w:tcPr>
          <w:p w:rsidR="003071C2" w:rsidRDefault="003071C2" w:rsidP="003071C2">
            <w:pPr>
              <w:jc w:val="center"/>
            </w:pPr>
            <w:r w:rsidRPr="00176306">
              <w:rPr>
                <w:b/>
              </w:rPr>
              <w:t>7</w:t>
            </w:r>
          </w:p>
        </w:tc>
        <w:tc>
          <w:tcPr>
            <w:tcW w:w="3344" w:type="dxa"/>
          </w:tcPr>
          <w:p w:rsidR="003071C2" w:rsidRDefault="003071C2" w:rsidP="00BB0DFA">
            <w:pPr>
              <w:pStyle w:val="ListParagraph"/>
              <w:numPr>
                <w:ilvl w:val="0"/>
                <w:numId w:val="34"/>
              </w:numPr>
            </w:pPr>
            <w:r>
              <w:t>New owner</w:t>
            </w:r>
          </w:p>
          <w:p w:rsidR="003071C2" w:rsidRDefault="003071C2" w:rsidP="00CF54E6">
            <w:pPr>
              <w:pStyle w:val="ListParagraph"/>
              <w:numPr>
                <w:ilvl w:val="0"/>
                <w:numId w:val="34"/>
              </w:numPr>
            </w:pPr>
            <w:r>
              <w:t>Brigit Strawbridge very kind</w:t>
            </w:r>
          </w:p>
          <w:p w:rsidR="003071C2" w:rsidRDefault="003071C2" w:rsidP="00CF54E6">
            <w:pPr>
              <w:pStyle w:val="ListParagraph"/>
              <w:numPr>
                <w:ilvl w:val="0"/>
                <w:numId w:val="34"/>
              </w:numPr>
            </w:pPr>
            <w:r>
              <w:t>Recent visit (December 2018): Eric, Jo, Dan and Sean</w:t>
            </w:r>
          </w:p>
          <w:p w:rsidR="003071C2" w:rsidRDefault="003071C2" w:rsidP="00CF54E6">
            <w:pPr>
              <w:pStyle w:val="ListParagraph"/>
            </w:pP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t>50. Old timber and older walls</w:t>
            </w:r>
          </w:p>
        </w:tc>
        <w:tc>
          <w:tcPr>
            <w:tcW w:w="1267" w:type="dxa"/>
          </w:tcPr>
          <w:p w:rsidR="003071C2" w:rsidRDefault="003071C2" w:rsidP="003071C2">
            <w:pPr>
              <w:jc w:val="center"/>
            </w:pPr>
            <w:r w:rsidRPr="00176306">
              <w:rPr>
                <w:b/>
              </w:rPr>
              <w:t>7</w:t>
            </w:r>
          </w:p>
        </w:tc>
        <w:tc>
          <w:tcPr>
            <w:tcW w:w="3344" w:type="dxa"/>
          </w:tcPr>
          <w:p w:rsidR="003071C2" w:rsidRDefault="003071C2" w:rsidP="00BB0DFA">
            <w:pPr>
              <w:pStyle w:val="ListParagraph"/>
              <w:numPr>
                <w:ilvl w:val="0"/>
                <w:numId w:val="34"/>
              </w:numPr>
            </w:pPr>
            <w:r>
              <w:t>Some timbers may be 16</w:t>
            </w:r>
            <w:r w:rsidRPr="00CF54E6">
              <w:rPr>
                <w:vertAlign w:val="superscript"/>
              </w:rPr>
              <w:t>th</w:t>
            </w:r>
            <w:r>
              <w:t xml:space="preserve"> century</w:t>
            </w:r>
          </w:p>
          <w:p w:rsidR="003071C2" w:rsidRDefault="003071C2" w:rsidP="00BB0DFA">
            <w:pPr>
              <w:pStyle w:val="ListParagraph"/>
              <w:numPr>
                <w:ilvl w:val="0"/>
                <w:numId w:val="34"/>
              </w:numPr>
            </w:pPr>
            <w:r>
              <w:t>Walls may be older.</w:t>
            </w:r>
          </w:p>
          <w:p w:rsidR="003071C2" w:rsidRDefault="003071C2" w:rsidP="00BB0DFA">
            <w:pPr>
              <w:pStyle w:val="ListParagraph"/>
              <w:numPr>
                <w:ilvl w:val="0"/>
                <w:numId w:val="34"/>
              </w:numPr>
            </w:pPr>
            <w:r>
              <w:t>Possibly a priory remnant?</w:t>
            </w:r>
          </w:p>
        </w:tc>
        <w:tc>
          <w:tcPr>
            <w:tcW w:w="8112" w:type="dxa"/>
          </w:tcPr>
          <w:p w:rsidR="003071C2" w:rsidRPr="006B6128" w:rsidRDefault="003071C2" w:rsidP="00CD4651"/>
        </w:tc>
      </w:tr>
      <w:tr w:rsidR="003071C2" w:rsidRPr="006B6128" w:rsidTr="00B270C9">
        <w:tc>
          <w:tcPr>
            <w:tcW w:w="1451" w:type="dxa"/>
          </w:tcPr>
          <w:p w:rsidR="003071C2" w:rsidRDefault="003071C2" w:rsidP="00CD4651">
            <w:pPr>
              <w:rPr>
                <w:b/>
              </w:rPr>
            </w:pPr>
            <w:r>
              <w:rPr>
                <w:b/>
              </w:rPr>
              <w:lastRenderedPageBreak/>
              <w:t>51. The end</w:t>
            </w:r>
          </w:p>
        </w:tc>
        <w:tc>
          <w:tcPr>
            <w:tcW w:w="1267" w:type="dxa"/>
          </w:tcPr>
          <w:p w:rsidR="003071C2" w:rsidRDefault="003071C2" w:rsidP="003071C2">
            <w:pPr>
              <w:jc w:val="center"/>
            </w:pPr>
            <w:r w:rsidRPr="00176306">
              <w:rPr>
                <w:b/>
              </w:rPr>
              <w:t>7</w:t>
            </w:r>
          </w:p>
        </w:tc>
        <w:tc>
          <w:tcPr>
            <w:tcW w:w="3344" w:type="dxa"/>
          </w:tcPr>
          <w:p w:rsidR="003071C2" w:rsidRDefault="003071C2" w:rsidP="00CF54E6">
            <w:pPr>
              <w:pStyle w:val="ListParagraph"/>
            </w:pPr>
          </w:p>
        </w:tc>
        <w:tc>
          <w:tcPr>
            <w:tcW w:w="8112" w:type="dxa"/>
          </w:tcPr>
          <w:p w:rsidR="003071C2" w:rsidRPr="006B6128" w:rsidRDefault="003071C2" w:rsidP="00CD4651"/>
        </w:tc>
      </w:tr>
    </w:tbl>
    <w:p w:rsidR="00CD4651" w:rsidRPr="006B6128" w:rsidRDefault="00CD4651" w:rsidP="00CD4651">
      <w:pPr>
        <w:rPr>
          <w:b/>
        </w:rPr>
      </w:pPr>
    </w:p>
    <w:sectPr w:rsidR="00CD4651" w:rsidRPr="006B6128" w:rsidSect="00DB326A">
      <w:pgSz w:w="16838" w:h="11906" w:orient="landscape"/>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nux Libertine">
    <w:altName w:val="Times New Roman"/>
    <w:charset w:val="00"/>
    <w:family w:val="auto"/>
    <w:pitch w:val="default"/>
  </w:font>
  <w:font w:name="Times-Roman">
    <w:panose1 w:val="00000000000000000000"/>
    <w:charset w:val="00"/>
    <w:family w:val="auto"/>
    <w:notTrueType/>
    <w:pitch w:val="default"/>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9AC"/>
    <w:multiLevelType w:val="hybridMultilevel"/>
    <w:tmpl w:val="0F7C7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F35ED8"/>
    <w:multiLevelType w:val="hybridMultilevel"/>
    <w:tmpl w:val="9DE29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73B6D"/>
    <w:multiLevelType w:val="hybridMultilevel"/>
    <w:tmpl w:val="2C181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6E19C6"/>
    <w:multiLevelType w:val="hybridMultilevel"/>
    <w:tmpl w:val="CED2C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8E695A"/>
    <w:multiLevelType w:val="hybridMultilevel"/>
    <w:tmpl w:val="CF70B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C73604"/>
    <w:multiLevelType w:val="hybridMultilevel"/>
    <w:tmpl w:val="0FD48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2B29FB"/>
    <w:multiLevelType w:val="hybridMultilevel"/>
    <w:tmpl w:val="5CB4F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2003D2"/>
    <w:multiLevelType w:val="multilevel"/>
    <w:tmpl w:val="8C8A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F70DB"/>
    <w:multiLevelType w:val="hybridMultilevel"/>
    <w:tmpl w:val="93C6A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A14CF7"/>
    <w:multiLevelType w:val="hybridMultilevel"/>
    <w:tmpl w:val="E3166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BD6488"/>
    <w:multiLevelType w:val="hybridMultilevel"/>
    <w:tmpl w:val="09AAF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A12F58"/>
    <w:multiLevelType w:val="hybridMultilevel"/>
    <w:tmpl w:val="A0FEB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256C59"/>
    <w:multiLevelType w:val="hybridMultilevel"/>
    <w:tmpl w:val="AF003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515AAF"/>
    <w:multiLevelType w:val="hybridMultilevel"/>
    <w:tmpl w:val="779E7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7C3136"/>
    <w:multiLevelType w:val="hybridMultilevel"/>
    <w:tmpl w:val="4EE40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8C7599"/>
    <w:multiLevelType w:val="hybridMultilevel"/>
    <w:tmpl w:val="80049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DB26BFB"/>
    <w:multiLevelType w:val="hybridMultilevel"/>
    <w:tmpl w:val="87068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FFB0F04"/>
    <w:multiLevelType w:val="hybridMultilevel"/>
    <w:tmpl w:val="9AF64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2E01B4"/>
    <w:multiLevelType w:val="hybridMultilevel"/>
    <w:tmpl w:val="25B60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75B05FD"/>
    <w:multiLevelType w:val="hybridMultilevel"/>
    <w:tmpl w:val="CDE66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830DBB"/>
    <w:multiLevelType w:val="hybridMultilevel"/>
    <w:tmpl w:val="BF442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AA4CA0"/>
    <w:multiLevelType w:val="hybridMultilevel"/>
    <w:tmpl w:val="D9042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4D3185"/>
    <w:multiLevelType w:val="hybridMultilevel"/>
    <w:tmpl w:val="D49E4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DC1482"/>
    <w:multiLevelType w:val="hybridMultilevel"/>
    <w:tmpl w:val="D884C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DB7E55"/>
    <w:multiLevelType w:val="multilevel"/>
    <w:tmpl w:val="9F3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FD1807"/>
    <w:multiLevelType w:val="hybridMultilevel"/>
    <w:tmpl w:val="08E45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6F34B10"/>
    <w:multiLevelType w:val="hybridMultilevel"/>
    <w:tmpl w:val="BBCAB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ED3983"/>
    <w:multiLevelType w:val="hybridMultilevel"/>
    <w:tmpl w:val="41CE0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C52040"/>
    <w:multiLevelType w:val="hybridMultilevel"/>
    <w:tmpl w:val="BD388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D2A3A54"/>
    <w:multiLevelType w:val="hybridMultilevel"/>
    <w:tmpl w:val="D2188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DB2D09"/>
    <w:multiLevelType w:val="hybridMultilevel"/>
    <w:tmpl w:val="D2FC9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4C3936"/>
    <w:multiLevelType w:val="hybridMultilevel"/>
    <w:tmpl w:val="08B0A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DB57B0"/>
    <w:multiLevelType w:val="hybridMultilevel"/>
    <w:tmpl w:val="A6C2E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D413CA"/>
    <w:multiLevelType w:val="hybridMultilevel"/>
    <w:tmpl w:val="9B7A2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DC23E4A"/>
    <w:multiLevelType w:val="hybridMultilevel"/>
    <w:tmpl w:val="CF00D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8"/>
  </w:num>
  <w:num w:numId="4">
    <w:abstractNumId w:val="17"/>
  </w:num>
  <w:num w:numId="5">
    <w:abstractNumId w:val="21"/>
  </w:num>
  <w:num w:numId="6">
    <w:abstractNumId w:val="1"/>
  </w:num>
  <w:num w:numId="7">
    <w:abstractNumId w:val="22"/>
  </w:num>
  <w:num w:numId="8">
    <w:abstractNumId w:val="34"/>
  </w:num>
  <w:num w:numId="9">
    <w:abstractNumId w:val="5"/>
  </w:num>
  <w:num w:numId="10">
    <w:abstractNumId w:val="30"/>
  </w:num>
  <w:num w:numId="11">
    <w:abstractNumId w:val="10"/>
  </w:num>
  <w:num w:numId="12">
    <w:abstractNumId w:val="26"/>
  </w:num>
  <w:num w:numId="13">
    <w:abstractNumId w:val="4"/>
  </w:num>
  <w:num w:numId="14">
    <w:abstractNumId w:val="20"/>
  </w:num>
  <w:num w:numId="15">
    <w:abstractNumId w:val="18"/>
  </w:num>
  <w:num w:numId="16">
    <w:abstractNumId w:val="33"/>
  </w:num>
  <w:num w:numId="17">
    <w:abstractNumId w:val="27"/>
  </w:num>
  <w:num w:numId="18">
    <w:abstractNumId w:val="9"/>
  </w:num>
  <w:num w:numId="19">
    <w:abstractNumId w:val="19"/>
  </w:num>
  <w:num w:numId="20">
    <w:abstractNumId w:val="16"/>
  </w:num>
  <w:num w:numId="21">
    <w:abstractNumId w:val="14"/>
  </w:num>
  <w:num w:numId="22">
    <w:abstractNumId w:val="23"/>
  </w:num>
  <w:num w:numId="23">
    <w:abstractNumId w:val="0"/>
  </w:num>
  <w:num w:numId="24">
    <w:abstractNumId w:val="11"/>
  </w:num>
  <w:num w:numId="25">
    <w:abstractNumId w:val="3"/>
  </w:num>
  <w:num w:numId="26">
    <w:abstractNumId w:val="32"/>
  </w:num>
  <w:num w:numId="27">
    <w:abstractNumId w:val="29"/>
  </w:num>
  <w:num w:numId="28">
    <w:abstractNumId w:val="12"/>
  </w:num>
  <w:num w:numId="29">
    <w:abstractNumId w:val="6"/>
  </w:num>
  <w:num w:numId="30">
    <w:abstractNumId w:val="28"/>
  </w:num>
  <w:num w:numId="31">
    <w:abstractNumId w:val="25"/>
  </w:num>
  <w:num w:numId="32">
    <w:abstractNumId w:val="31"/>
  </w:num>
  <w:num w:numId="33">
    <w:abstractNumId w:val="2"/>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0E"/>
    <w:rsid w:val="00006467"/>
    <w:rsid w:val="00035898"/>
    <w:rsid w:val="00056972"/>
    <w:rsid w:val="00070181"/>
    <w:rsid w:val="000A2D0A"/>
    <w:rsid w:val="000F1D62"/>
    <w:rsid w:val="00111F38"/>
    <w:rsid w:val="001134A3"/>
    <w:rsid w:val="001143A7"/>
    <w:rsid w:val="0015626D"/>
    <w:rsid w:val="00162968"/>
    <w:rsid w:val="00177532"/>
    <w:rsid w:val="001D4C7B"/>
    <w:rsid w:val="001E705E"/>
    <w:rsid w:val="001E7AD1"/>
    <w:rsid w:val="00225770"/>
    <w:rsid w:val="00263915"/>
    <w:rsid w:val="00280171"/>
    <w:rsid w:val="00282415"/>
    <w:rsid w:val="002F6257"/>
    <w:rsid w:val="003071C2"/>
    <w:rsid w:val="003349A8"/>
    <w:rsid w:val="00344D8E"/>
    <w:rsid w:val="0035262A"/>
    <w:rsid w:val="00374E49"/>
    <w:rsid w:val="00376AD5"/>
    <w:rsid w:val="00391531"/>
    <w:rsid w:val="003D19A8"/>
    <w:rsid w:val="003D4689"/>
    <w:rsid w:val="003E23E1"/>
    <w:rsid w:val="004231E9"/>
    <w:rsid w:val="00432624"/>
    <w:rsid w:val="00446C2F"/>
    <w:rsid w:val="00466E04"/>
    <w:rsid w:val="00501DD5"/>
    <w:rsid w:val="00524A0D"/>
    <w:rsid w:val="005579D6"/>
    <w:rsid w:val="005D0070"/>
    <w:rsid w:val="005D6969"/>
    <w:rsid w:val="005E29BE"/>
    <w:rsid w:val="005F730E"/>
    <w:rsid w:val="00627603"/>
    <w:rsid w:val="006478E9"/>
    <w:rsid w:val="00647BC6"/>
    <w:rsid w:val="00664F68"/>
    <w:rsid w:val="00683D28"/>
    <w:rsid w:val="00694383"/>
    <w:rsid w:val="006B21BC"/>
    <w:rsid w:val="006B5866"/>
    <w:rsid w:val="006B6128"/>
    <w:rsid w:val="006D6F5A"/>
    <w:rsid w:val="00705556"/>
    <w:rsid w:val="00714C9A"/>
    <w:rsid w:val="00732E2D"/>
    <w:rsid w:val="00777037"/>
    <w:rsid w:val="00780123"/>
    <w:rsid w:val="007823EF"/>
    <w:rsid w:val="007A0E62"/>
    <w:rsid w:val="007A4E05"/>
    <w:rsid w:val="007B3880"/>
    <w:rsid w:val="007D3581"/>
    <w:rsid w:val="007D38C6"/>
    <w:rsid w:val="007F2C38"/>
    <w:rsid w:val="00804868"/>
    <w:rsid w:val="00833E74"/>
    <w:rsid w:val="0083537F"/>
    <w:rsid w:val="00856286"/>
    <w:rsid w:val="008654D4"/>
    <w:rsid w:val="008A41C2"/>
    <w:rsid w:val="008B7F01"/>
    <w:rsid w:val="008D3000"/>
    <w:rsid w:val="008E159F"/>
    <w:rsid w:val="00906ABC"/>
    <w:rsid w:val="00953BFB"/>
    <w:rsid w:val="00965D7C"/>
    <w:rsid w:val="009A0CF5"/>
    <w:rsid w:val="009A5292"/>
    <w:rsid w:val="009F38FF"/>
    <w:rsid w:val="00A1438D"/>
    <w:rsid w:val="00A305DF"/>
    <w:rsid w:val="00A30633"/>
    <w:rsid w:val="00A37AA9"/>
    <w:rsid w:val="00A63893"/>
    <w:rsid w:val="00A734FA"/>
    <w:rsid w:val="00AD58F9"/>
    <w:rsid w:val="00AE6E09"/>
    <w:rsid w:val="00B126B7"/>
    <w:rsid w:val="00B17F58"/>
    <w:rsid w:val="00B2054E"/>
    <w:rsid w:val="00B25E84"/>
    <w:rsid w:val="00B270C9"/>
    <w:rsid w:val="00B300D3"/>
    <w:rsid w:val="00B32D72"/>
    <w:rsid w:val="00B45E89"/>
    <w:rsid w:val="00BA51D6"/>
    <w:rsid w:val="00BB0DFA"/>
    <w:rsid w:val="00BB6D1A"/>
    <w:rsid w:val="00BC51CF"/>
    <w:rsid w:val="00BD05AA"/>
    <w:rsid w:val="00C170A4"/>
    <w:rsid w:val="00C17584"/>
    <w:rsid w:val="00C720E8"/>
    <w:rsid w:val="00C738D8"/>
    <w:rsid w:val="00C81A0A"/>
    <w:rsid w:val="00C81C6D"/>
    <w:rsid w:val="00C838CF"/>
    <w:rsid w:val="00CA5000"/>
    <w:rsid w:val="00CD2997"/>
    <w:rsid w:val="00CD4651"/>
    <w:rsid w:val="00CD5EF0"/>
    <w:rsid w:val="00CE29E8"/>
    <w:rsid w:val="00CF54E6"/>
    <w:rsid w:val="00D01EF8"/>
    <w:rsid w:val="00D474C7"/>
    <w:rsid w:val="00D50E18"/>
    <w:rsid w:val="00D5121A"/>
    <w:rsid w:val="00DB326A"/>
    <w:rsid w:val="00DC320A"/>
    <w:rsid w:val="00DE019D"/>
    <w:rsid w:val="00DF29EA"/>
    <w:rsid w:val="00E14682"/>
    <w:rsid w:val="00E20B5C"/>
    <w:rsid w:val="00E36773"/>
    <w:rsid w:val="00E45218"/>
    <w:rsid w:val="00E67141"/>
    <w:rsid w:val="00E916D4"/>
    <w:rsid w:val="00EC0D1B"/>
    <w:rsid w:val="00EC1FBC"/>
    <w:rsid w:val="00ED5841"/>
    <w:rsid w:val="00EF6455"/>
    <w:rsid w:val="00F07EA7"/>
    <w:rsid w:val="00F2317C"/>
    <w:rsid w:val="00F34C76"/>
    <w:rsid w:val="00F546AA"/>
    <w:rsid w:val="00F55EC7"/>
    <w:rsid w:val="00F61F08"/>
    <w:rsid w:val="00F734DD"/>
    <w:rsid w:val="00F831A4"/>
    <w:rsid w:val="00F9780E"/>
    <w:rsid w:val="00FB694A"/>
    <w:rsid w:val="00FE1320"/>
    <w:rsid w:val="00FE310E"/>
    <w:rsid w:val="00FE3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4383"/>
    <w:rPr>
      <w:i/>
      <w:iCs/>
    </w:rPr>
  </w:style>
  <w:style w:type="character" w:styleId="Hyperlink">
    <w:name w:val="Hyperlink"/>
    <w:basedOn w:val="DefaultParagraphFont"/>
    <w:uiPriority w:val="99"/>
    <w:semiHidden/>
    <w:unhideWhenUsed/>
    <w:rsid w:val="00AD58F9"/>
    <w:rPr>
      <w:color w:val="0000FF"/>
      <w:u w:val="single"/>
    </w:rPr>
  </w:style>
  <w:style w:type="paragraph" w:styleId="BalloonText">
    <w:name w:val="Balloon Text"/>
    <w:basedOn w:val="Normal"/>
    <w:link w:val="BalloonTextChar"/>
    <w:uiPriority w:val="99"/>
    <w:semiHidden/>
    <w:unhideWhenUsed/>
    <w:rsid w:val="009F3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FF"/>
    <w:rPr>
      <w:rFonts w:ascii="Tahoma" w:hAnsi="Tahoma" w:cs="Tahoma"/>
      <w:sz w:val="16"/>
      <w:szCs w:val="16"/>
      <w:lang w:val="en-GB"/>
    </w:rPr>
  </w:style>
  <w:style w:type="paragraph" w:styleId="NormalWeb">
    <w:name w:val="Normal (Web)"/>
    <w:basedOn w:val="Normal"/>
    <w:uiPriority w:val="99"/>
    <w:semiHidden/>
    <w:unhideWhenUsed/>
    <w:rsid w:val="00A305DF"/>
    <w:rPr>
      <w:rFonts w:ascii="Times New Roman" w:hAnsi="Times New Roman" w:cs="Times New Roman"/>
      <w:sz w:val="24"/>
      <w:szCs w:val="24"/>
    </w:rPr>
  </w:style>
  <w:style w:type="paragraph" w:customStyle="1" w:styleId="k-tl-introduction-standfirst">
    <w:name w:val="k-tl-introduction-standfirst"/>
    <w:basedOn w:val="Normal"/>
    <w:rsid w:val="00BA51D6"/>
    <w:pPr>
      <w:spacing w:before="100" w:beforeAutospacing="1" w:after="100" w:afterAutospacing="1" w:line="240" w:lineRule="auto"/>
    </w:pPr>
    <w:rPr>
      <w:rFonts w:ascii="Times New Roman" w:eastAsia="Times New Roman" w:hAnsi="Times New Roman" w:cs="Times New Roman"/>
      <w:b/>
      <w:bCs/>
      <w:color w:val="333333"/>
      <w:sz w:val="24"/>
      <w:szCs w:val="24"/>
      <w:lang w:val="fr-FR" w:eastAsia="fr-FR"/>
    </w:rPr>
  </w:style>
  <w:style w:type="paragraph" w:customStyle="1" w:styleId="k-tl-introduction-body-text">
    <w:name w:val="k-tl-introduction-body-text"/>
    <w:basedOn w:val="Normal"/>
    <w:rsid w:val="00BA51D6"/>
    <w:pPr>
      <w:spacing w:before="100" w:beforeAutospacing="1" w:after="0" w:line="240" w:lineRule="auto"/>
    </w:pPr>
    <w:rPr>
      <w:rFonts w:ascii="Times New Roman" w:eastAsia="Times New Roman" w:hAnsi="Times New Roman" w:cs="Times New Roman"/>
      <w:color w:val="333333"/>
      <w:sz w:val="24"/>
      <w:szCs w:val="24"/>
      <w:lang w:val="fr-FR" w:eastAsia="fr-FR"/>
    </w:rPr>
  </w:style>
  <w:style w:type="paragraph" w:styleId="ListParagraph">
    <w:name w:val="List Paragraph"/>
    <w:basedOn w:val="Normal"/>
    <w:uiPriority w:val="34"/>
    <w:qFormat/>
    <w:rsid w:val="00835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4383"/>
    <w:rPr>
      <w:i/>
      <w:iCs/>
    </w:rPr>
  </w:style>
  <w:style w:type="character" w:styleId="Hyperlink">
    <w:name w:val="Hyperlink"/>
    <w:basedOn w:val="DefaultParagraphFont"/>
    <w:uiPriority w:val="99"/>
    <w:semiHidden/>
    <w:unhideWhenUsed/>
    <w:rsid w:val="00AD58F9"/>
    <w:rPr>
      <w:color w:val="0000FF"/>
      <w:u w:val="single"/>
    </w:rPr>
  </w:style>
  <w:style w:type="paragraph" w:styleId="BalloonText">
    <w:name w:val="Balloon Text"/>
    <w:basedOn w:val="Normal"/>
    <w:link w:val="BalloonTextChar"/>
    <w:uiPriority w:val="99"/>
    <w:semiHidden/>
    <w:unhideWhenUsed/>
    <w:rsid w:val="009F3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FF"/>
    <w:rPr>
      <w:rFonts w:ascii="Tahoma" w:hAnsi="Tahoma" w:cs="Tahoma"/>
      <w:sz w:val="16"/>
      <w:szCs w:val="16"/>
      <w:lang w:val="en-GB"/>
    </w:rPr>
  </w:style>
  <w:style w:type="paragraph" w:styleId="NormalWeb">
    <w:name w:val="Normal (Web)"/>
    <w:basedOn w:val="Normal"/>
    <w:uiPriority w:val="99"/>
    <w:semiHidden/>
    <w:unhideWhenUsed/>
    <w:rsid w:val="00A305DF"/>
    <w:rPr>
      <w:rFonts w:ascii="Times New Roman" w:hAnsi="Times New Roman" w:cs="Times New Roman"/>
      <w:sz w:val="24"/>
      <w:szCs w:val="24"/>
    </w:rPr>
  </w:style>
  <w:style w:type="paragraph" w:customStyle="1" w:styleId="k-tl-introduction-standfirst">
    <w:name w:val="k-tl-introduction-standfirst"/>
    <w:basedOn w:val="Normal"/>
    <w:rsid w:val="00BA51D6"/>
    <w:pPr>
      <w:spacing w:before="100" w:beforeAutospacing="1" w:after="100" w:afterAutospacing="1" w:line="240" w:lineRule="auto"/>
    </w:pPr>
    <w:rPr>
      <w:rFonts w:ascii="Times New Roman" w:eastAsia="Times New Roman" w:hAnsi="Times New Roman" w:cs="Times New Roman"/>
      <w:b/>
      <w:bCs/>
      <w:color w:val="333333"/>
      <w:sz w:val="24"/>
      <w:szCs w:val="24"/>
      <w:lang w:val="fr-FR" w:eastAsia="fr-FR"/>
    </w:rPr>
  </w:style>
  <w:style w:type="paragraph" w:customStyle="1" w:styleId="k-tl-introduction-body-text">
    <w:name w:val="k-tl-introduction-body-text"/>
    <w:basedOn w:val="Normal"/>
    <w:rsid w:val="00BA51D6"/>
    <w:pPr>
      <w:spacing w:before="100" w:beforeAutospacing="1" w:after="0" w:line="240" w:lineRule="auto"/>
    </w:pPr>
    <w:rPr>
      <w:rFonts w:ascii="Times New Roman" w:eastAsia="Times New Roman" w:hAnsi="Times New Roman" w:cs="Times New Roman"/>
      <w:color w:val="333333"/>
      <w:sz w:val="24"/>
      <w:szCs w:val="24"/>
      <w:lang w:val="fr-FR" w:eastAsia="fr-FR"/>
    </w:rPr>
  </w:style>
  <w:style w:type="paragraph" w:styleId="ListParagraph">
    <w:name w:val="List Paragraph"/>
    <w:basedOn w:val="Normal"/>
    <w:uiPriority w:val="34"/>
    <w:qFormat/>
    <w:rsid w:val="00835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562">
      <w:bodyDiv w:val="1"/>
      <w:marLeft w:val="0"/>
      <w:marRight w:val="0"/>
      <w:marTop w:val="0"/>
      <w:marBottom w:val="0"/>
      <w:divBdr>
        <w:top w:val="none" w:sz="0" w:space="0" w:color="auto"/>
        <w:left w:val="none" w:sz="0" w:space="0" w:color="auto"/>
        <w:bottom w:val="none" w:sz="0" w:space="0" w:color="auto"/>
        <w:right w:val="none" w:sz="0" w:space="0" w:color="auto"/>
      </w:divBdr>
      <w:divsChild>
        <w:div w:id="738865792">
          <w:marLeft w:val="0"/>
          <w:marRight w:val="0"/>
          <w:marTop w:val="0"/>
          <w:marBottom w:val="0"/>
          <w:divBdr>
            <w:top w:val="none" w:sz="0" w:space="0" w:color="auto"/>
            <w:left w:val="none" w:sz="0" w:space="0" w:color="auto"/>
            <w:bottom w:val="none" w:sz="0" w:space="0" w:color="auto"/>
            <w:right w:val="none" w:sz="0" w:space="0" w:color="auto"/>
          </w:divBdr>
          <w:divsChild>
            <w:div w:id="224798600">
              <w:marLeft w:val="2565"/>
              <w:marRight w:val="0"/>
              <w:marTop w:val="0"/>
              <w:marBottom w:val="0"/>
              <w:divBdr>
                <w:top w:val="none" w:sz="0" w:space="0" w:color="auto"/>
                <w:left w:val="none" w:sz="0" w:space="0" w:color="auto"/>
                <w:bottom w:val="none" w:sz="0" w:space="0" w:color="auto"/>
                <w:right w:val="none" w:sz="0" w:space="0" w:color="auto"/>
              </w:divBdr>
              <w:divsChild>
                <w:div w:id="1883401344">
                  <w:marLeft w:val="0"/>
                  <w:marRight w:val="0"/>
                  <w:marTop w:val="0"/>
                  <w:marBottom w:val="0"/>
                  <w:divBdr>
                    <w:top w:val="none" w:sz="0" w:space="0" w:color="auto"/>
                    <w:left w:val="none" w:sz="0" w:space="0" w:color="auto"/>
                    <w:bottom w:val="none" w:sz="0" w:space="0" w:color="auto"/>
                    <w:right w:val="none" w:sz="0" w:space="0" w:color="auto"/>
                  </w:divBdr>
                  <w:divsChild>
                    <w:div w:id="10028983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79716703">
      <w:bodyDiv w:val="1"/>
      <w:marLeft w:val="0"/>
      <w:marRight w:val="0"/>
      <w:marTop w:val="0"/>
      <w:marBottom w:val="0"/>
      <w:divBdr>
        <w:top w:val="none" w:sz="0" w:space="0" w:color="auto"/>
        <w:left w:val="none" w:sz="0" w:space="0" w:color="auto"/>
        <w:bottom w:val="none" w:sz="0" w:space="0" w:color="auto"/>
        <w:right w:val="none" w:sz="0" w:space="0" w:color="auto"/>
      </w:divBdr>
      <w:divsChild>
        <w:div w:id="192311904">
          <w:marLeft w:val="0"/>
          <w:marRight w:val="0"/>
          <w:marTop w:val="0"/>
          <w:marBottom w:val="0"/>
          <w:divBdr>
            <w:top w:val="none" w:sz="0" w:space="0" w:color="auto"/>
            <w:left w:val="none" w:sz="0" w:space="0" w:color="auto"/>
            <w:bottom w:val="none" w:sz="0" w:space="0" w:color="auto"/>
            <w:right w:val="none" w:sz="0" w:space="0" w:color="auto"/>
          </w:divBdr>
          <w:divsChild>
            <w:div w:id="391583969">
              <w:marLeft w:val="0"/>
              <w:marRight w:val="0"/>
              <w:marTop w:val="0"/>
              <w:marBottom w:val="0"/>
              <w:divBdr>
                <w:top w:val="none" w:sz="0" w:space="0" w:color="auto"/>
                <w:left w:val="none" w:sz="0" w:space="0" w:color="auto"/>
                <w:bottom w:val="none" w:sz="0" w:space="0" w:color="auto"/>
                <w:right w:val="none" w:sz="0" w:space="0" w:color="auto"/>
              </w:divBdr>
              <w:divsChild>
                <w:div w:id="1159735369">
                  <w:marLeft w:val="0"/>
                  <w:marRight w:val="0"/>
                  <w:marTop w:val="0"/>
                  <w:marBottom w:val="0"/>
                  <w:divBdr>
                    <w:top w:val="none" w:sz="0" w:space="0" w:color="auto"/>
                    <w:left w:val="none" w:sz="0" w:space="0" w:color="auto"/>
                    <w:bottom w:val="none" w:sz="0" w:space="0" w:color="auto"/>
                    <w:right w:val="none" w:sz="0" w:space="0" w:color="auto"/>
                  </w:divBdr>
                  <w:divsChild>
                    <w:div w:id="1914926357">
                      <w:marLeft w:val="-120"/>
                      <w:marRight w:val="0"/>
                      <w:marTop w:val="0"/>
                      <w:marBottom w:val="0"/>
                      <w:divBdr>
                        <w:top w:val="none" w:sz="0" w:space="0" w:color="auto"/>
                        <w:left w:val="none" w:sz="0" w:space="0" w:color="auto"/>
                        <w:bottom w:val="none" w:sz="0" w:space="0" w:color="auto"/>
                        <w:right w:val="none" w:sz="0" w:space="0" w:color="auto"/>
                      </w:divBdr>
                      <w:divsChild>
                        <w:div w:id="19088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5175">
      <w:bodyDiv w:val="1"/>
      <w:marLeft w:val="0"/>
      <w:marRight w:val="0"/>
      <w:marTop w:val="0"/>
      <w:marBottom w:val="0"/>
      <w:divBdr>
        <w:top w:val="none" w:sz="0" w:space="0" w:color="auto"/>
        <w:left w:val="none" w:sz="0" w:space="0" w:color="auto"/>
        <w:bottom w:val="none" w:sz="0" w:space="0" w:color="auto"/>
        <w:right w:val="none" w:sz="0" w:space="0" w:color="auto"/>
      </w:divBdr>
      <w:divsChild>
        <w:div w:id="1981880205">
          <w:marLeft w:val="0"/>
          <w:marRight w:val="0"/>
          <w:marTop w:val="0"/>
          <w:marBottom w:val="0"/>
          <w:divBdr>
            <w:top w:val="none" w:sz="0" w:space="0" w:color="auto"/>
            <w:left w:val="none" w:sz="0" w:space="0" w:color="auto"/>
            <w:bottom w:val="none" w:sz="0" w:space="0" w:color="auto"/>
            <w:right w:val="none" w:sz="0" w:space="0" w:color="auto"/>
          </w:divBdr>
          <w:divsChild>
            <w:div w:id="516193055">
              <w:marLeft w:val="0"/>
              <w:marRight w:val="0"/>
              <w:marTop w:val="0"/>
              <w:marBottom w:val="0"/>
              <w:divBdr>
                <w:top w:val="none" w:sz="0" w:space="0" w:color="auto"/>
                <w:left w:val="none" w:sz="0" w:space="0" w:color="auto"/>
                <w:bottom w:val="none" w:sz="0" w:space="0" w:color="auto"/>
                <w:right w:val="none" w:sz="0" w:space="0" w:color="auto"/>
              </w:divBdr>
              <w:divsChild>
                <w:div w:id="1428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192">
      <w:bodyDiv w:val="1"/>
      <w:marLeft w:val="0"/>
      <w:marRight w:val="0"/>
      <w:marTop w:val="0"/>
      <w:marBottom w:val="0"/>
      <w:divBdr>
        <w:top w:val="none" w:sz="0" w:space="0" w:color="auto"/>
        <w:left w:val="none" w:sz="0" w:space="0" w:color="auto"/>
        <w:bottom w:val="none" w:sz="0" w:space="0" w:color="auto"/>
        <w:right w:val="none" w:sz="0" w:space="0" w:color="auto"/>
      </w:divBdr>
      <w:divsChild>
        <w:div w:id="1622106943">
          <w:marLeft w:val="0"/>
          <w:marRight w:val="0"/>
          <w:marTop w:val="0"/>
          <w:marBottom w:val="0"/>
          <w:divBdr>
            <w:top w:val="none" w:sz="0" w:space="0" w:color="auto"/>
            <w:left w:val="none" w:sz="0" w:space="0" w:color="auto"/>
            <w:bottom w:val="none" w:sz="0" w:space="0" w:color="auto"/>
            <w:right w:val="none" w:sz="0" w:space="0" w:color="auto"/>
          </w:divBdr>
          <w:divsChild>
            <w:div w:id="608780215">
              <w:marLeft w:val="0"/>
              <w:marRight w:val="0"/>
              <w:marTop w:val="0"/>
              <w:marBottom w:val="0"/>
              <w:divBdr>
                <w:top w:val="none" w:sz="0" w:space="0" w:color="auto"/>
                <w:left w:val="none" w:sz="0" w:space="0" w:color="auto"/>
                <w:bottom w:val="none" w:sz="0" w:space="0" w:color="auto"/>
                <w:right w:val="none" w:sz="0" w:space="0" w:color="auto"/>
              </w:divBdr>
              <w:divsChild>
                <w:div w:id="2131631961">
                  <w:marLeft w:val="0"/>
                  <w:marRight w:val="0"/>
                  <w:marTop w:val="0"/>
                  <w:marBottom w:val="0"/>
                  <w:divBdr>
                    <w:top w:val="none" w:sz="0" w:space="0" w:color="auto"/>
                    <w:left w:val="none" w:sz="0" w:space="0" w:color="auto"/>
                    <w:bottom w:val="none" w:sz="0" w:space="0" w:color="auto"/>
                    <w:right w:val="none" w:sz="0" w:space="0" w:color="auto"/>
                  </w:divBdr>
                  <w:divsChild>
                    <w:div w:id="1737895899">
                      <w:marLeft w:val="-120"/>
                      <w:marRight w:val="0"/>
                      <w:marTop w:val="0"/>
                      <w:marBottom w:val="0"/>
                      <w:divBdr>
                        <w:top w:val="none" w:sz="0" w:space="0" w:color="auto"/>
                        <w:left w:val="none" w:sz="0" w:space="0" w:color="auto"/>
                        <w:bottom w:val="none" w:sz="0" w:space="0" w:color="auto"/>
                        <w:right w:val="none" w:sz="0" w:space="0" w:color="auto"/>
                      </w:divBdr>
                      <w:divsChild>
                        <w:div w:id="14421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57830">
      <w:bodyDiv w:val="1"/>
      <w:marLeft w:val="0"/>
      <w:marRight w:val="0"/>
      <w:marTop w:val="0"/>
      <w:marBottom w:val="0"/>
      <w:divBdr>
        <w:top w:val="none" w:sz="0" w:space="0" w:color="auto"/>
        <w:left w:val="none" w:sz="0" w:space="0" w:color="auto"/>
        <w:bottom w:val="none" w:sz="0" w:space="0" w:color="auto"/>
        <w:right w:val="none" w:sz="0" w:space="0" w:color="auto"/>
      </w:divBdr>
      <w:divsChild>
        <w:div w:id="1230186059">
          <w:marLeft w:val="0"/>
          <w:marRight w:val="0"/>
          <w:marTop w:val="0"/>
          <w:marBottom w:val="0"/>
          <w:divBdr>
            <w:top w:val="none" w:sz="0" w:space="0" w:color="auto"/>
            <w:left w:val="none" w:sz="0" w:space="0" w:color="auto"/>
            <w:bottom w:val="none" w:sz="0" w:space="0" w:color="auto"/>
            <w:right w:val="none" w:sz="0" w:space="0" w:color="auto"/>
          </w:divBdr>
          <w:divsChild>
            <w:div w:id="163085199">
              <w:marLeft w:val="0"/>
              <w:marRight w:val="0"/>
              <w:marTop w:val="0"/>
              <w:marBottom w:val="0"/>
              <w:divBdr>
                <w:top w:val="none" w:sz="0" w:space="0" w:color="auto"/>
                <w:left w:val="none" w:sz="0" w:space="0" w:color="auto"/>
                <w:bottom w:val="none" w:sz="0" w:space="0" w:color="auto"/>
                <w:right w:val="none" w:sz="0" w:space="0" w:color="auto"/>
              </w:divBdr>
              <w:divsChild>
                <w:div w:id="1342076559">
                  <w:marLeft w:val="0"/>
                  <w:marRight w:val="0"/>
                  <w:marTop w:val="0"/>
                  <w:marBottom w:val="0"/>
                  <w:divBdr>
                    <w:top w:val="none" w:sz="0" w:space="0" w:color="auto"/>
                    <w:left w:val="none" w:sz="0" w:space="0" w:color="auto"/>
                    <w:bottom w:val="none" w:sz="0" w:space="0" w:color="auto"/>
                    <w:right w:val="none" w:sz="0" w:space="0" w:color="auto"/>
                  </w:divBdr>
                  <w:divsChild>
                    <w:div w:id="825786312">
                      <w:marLeft w:val="-120"/>
                      <w:marRight w:val="0"/>
                      <w:marTop w:val="0"/>
                      <w:marBottom w:val="0"/>
                      <w:divBdr>
                        <w:top w:val="none" w:sz="0" w:space="0" w:color="auto"/>
                        <w:left w:val="none" w:sz="0" w:space="0" w:color="auto"/>
                        <w:bottom w:val="none" w:sz="0" w:space="0" w:color="auto"/>
                        <w:right w:val="none" w:sz="0" w:space="0" w:color="auto"/>
                      </w:divBdr>
                      <w:divsChild>
                        <w:div w:id="12750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968">
      <w:bodyDiv w:val="1"/>
      <w:marLeft w:val="0"/>
      <w:marRight w:val="0"/>
      <w:marTop w:val="0"/>
      <w:marBottom w:val="0"/>
      <w:divBdr>
        <w:top w:val="none" w:sz="0" w:space="0" w:color="auto"/>
        <w:left w:val="none" w:sz="0" w:space="0" w:color="auto"/>
        <w:bottom w:val="none" w:sz="0" w:space="0" w:color="auto"/>
        <w:right w:val="none" w:sz="0" w:space="0" w:color="auto"/>
      </w:divBdr>
      <w:divsChild>
        <w:div w:id="704405905">
          <w:marLeft w:val="0"/>
          <w:marRight w:val="0"/>
          <w:marTop w:val="0"/>
          <w:marBottom w:val="0"/>
          <w:divBdr>
            <w:top w:val="none" w:sz="0" w:space="0" w:color="auto"/>
            <w:left w:val="none" w:sz="0" w:space="0" w:color="auto"/>
            <w:bottom w:val="none" w:sz="0" w:space="0" w:color="auto"/>
            <w:right w:val="none" w:sz="0" w:space="0" w:color="auto"/>
          </w:divBdr>
          <w:divsChild>
            <w:div w:id="1957328872">
              <w:marLeft w:val="0"/>
              <w:marRight w:val="0"/>
              <w:marTop w:val="0"/>
              <w:marBottom w:val="0"/>
              <w:divBdr>
                <w:top w:val="none" w:sz="0" w:space="0" w:color="auto"/>
                <w:left w:val="none" w:sz="0" w:space="0" w:color="auto"/>
                <w:bottom w:val="none" w:sz="0" w:space="0" w:color="auto"/>
                <w:right w:val="none" w:sz="0" w:space="0" w:color="auto"/>
              </w:divBdr>
              <w:divsChild>
                <w:div w:id="1624457323">
                  <w:marLeft w:val="0"/>
                  <w:marRight w:val="0"/>
                  <w:marTop w:val="0"/>
                  <w:marBottom w:val="0"/>
                  <w:divBdr>
                    <w:top w:val="none" w:sz="0" w:space="0" w:color="auto"/>
                    <w:left w:val="none" w:sz="0" w:space="0" w:color="auto"/>
                    <w:bottom w:val="none" w:sz="0" w:space="0" w:color="auto"/>
                    <w:right w:val="none" w:sz="0" w:space="0" w:color="auto"/>
                  </w:divBdr>
                  <w:divsChild>
                    <w:div w:id="13752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2493">
      <w:bodyDiv w:val="1"/>
      <w:marLeft w:val="0"/>
      <w:marRight w:val="0"/>
      <w:marTop w:val="0"/>
      <w:marBottom w:val="0"/>
      <w:divBdr>
        <w:top w:val="none" w:sz="0" w:space="0" w:color="auto"/>
        <w:left w:val="none" w:sz="0" w:space="0" w:color="auto"/>
        <w:bottom w:val="none" w:sz="0" w:space="0" w:color="auto"/>
        <w:right w:val="none" w:sz="0" w:space="0" w:color="auto"/>
      </w:divBdr>
      <w:divsChild>
        <w:div w:id="18745285">
          <w:marLeft w:val="0"/>
          <w:marRight w:val="0"/>
          <w:marTop w:val="0"/>
          <w:marBottom w:val="0"/>
          <w:divBdr>
            <w:top w:val="none" w:sz="0" w:space="0" w:color="auto"/>
            <w:left w:val="none" w:sz="0" w:space="0" w:color="auto"/>
            <w:bottom w:val="none" w:sz="0" w:space="0" w:color="auto"/>
            <w:right w:val="none" w:sz="0" w:space="0" w:color="auto"/>
          </w:divBdr>
          <w:divsChild>
            <w:div w:id="2001617231">
              <w:marLeft w:val="0"/>
              <w:marRight w:val="0"/>
              <w:marTop w:val="0"/>
              <w:marBottom w:val="0"/>
              <w:divBdr>
                <w:top w:val="none" w:sz="0" w:space="0" w:color="auto"/>
                <w:left w:val="none" w:sz="0" w:space="0" w:color="auto"/>
                <w:bottom w:val="none" w:sz="0" w:space="0" w:color="auto"/>
                <w:right w:val="none" w:sz="0" w:space="0" w:color="auto"/>
              </w:divBdr>
              <w:divsChild>
                <w:div w:id="1337920703">
                  <w:marLeft w:val="0"/>
                  <w:marRight w:val="0"/>
                  <w:marTop w:val="0"/>
                  <w:marBottom w:val="0"/>
                  <w:divBdr>
                    <w:top w:val="none" w:sz="0" w:space="0" w:color="auto"/>
                    <w:left w:val="none" w:sz="0" w:space="0" w:color="auto"/>
                    <w:bottom w:val="none" w:sz="0" w:space="0" w:color="auto"/>
                    <w:right w:val="none" w:sz="0" w:space="0" w:color="auto"/>
                  </w:divBdr>
                  <w:divsChild>
                    <w:div w:id="726076445">
                      <w:marLeft w:val="-120"/>
                      <w:marRight w:val="0"/>
                      <w:marTop w:val="0"/>
                      <w:marBottom w:val="0"/>
                      <w:divBdr>
                        <w:top w:val="none" w:sz="0" w:space="0" w:color="auto"/>
                        <w:left w:val="none" w:sz="0" w:space="0" w:color="auto"/>
                        <w:bottom w:val="none" w:sz="0" w:space="0" w:color="auto"/>
                        <w:right w:val="none" w:sz="0" w:space="0" w:color="auto"/>
                      </w:divBdr>
                      <w:divsChild>
                        <w:div w:id="1144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639442">
      <w:bodyDiv w:val="1"/>
      <w:marLeft w:val="0"/>
      <w:marRight w:val="0"/>
      <w:marTop w:val="0"/>
      <w:marBottom w:val="0"/>
      <w:divBdr>
        <w:top w:val="none" w:sz="0" w:space="0" w:color="auto"/>
        <w:left w:val="none" w:sz="0" w:space="0" w:color="auto"/>
        <w:bottom w:val="none" w:sz="0" w:space="0" w:color="auto"/>
        <w:right w:val="none" w:sz="0" w:space="0" w:color="auto"/>
      </w:divBdr>
      <w:divsChild>
        <w:div w:id="1237323504">
          <w:marLeft w:val="0"/>
          <w:marRight w:val="0"/>
          <w:marTop w:val="0"/>
          <w:marBottom w:val="0"/>
          <w:divBdr>
            <w:top w:val="none" w:sz="0" w:space="0" w:color="auto"/>
            <w:left w:val="none" w:sz="0" w:space="0" w:color="auto"/>
            <w:bottom w:val="none" w:sz="0" w:space="0" w:color="auto"/>
            <w:right w:val="none" w:sz="0" w:space="0" w:color="auto"/>
          </w:divBdr>
          <w:divsChild>
            <w:div w:id="1118989341">
              <w:marLeft w:val="0"/>
              <w:marRight w:val="0"/>
              <w:marTop w:val="0"/>
              <w:marBottom w:val="0"/>
              <w:divBdr>
                <w:top w:val="none" w:sz="0" w:space="0" w:color="auto"/>
                <w:left w:val="none" w:sz="0" w:space="0" w:color="auto"/>
                <w:bottom w:val="none" w:sz="0" w:space="0" w:color="auto"/>
                <w:right w:val="none" w:sz="0" w:space="0" w:color="auto"/>
              </w:divBdr>
              <w:divsChild>
                <w:div w:id="276496999">
                  <w:marLeft w:val="0"/>
                  <w:marRight w:val="0"/>
                  <w:marTop w:val="0"/>
                  <w:marBottom w:val="0"/>
                  <w:divBdr>
                    <w:top w:val="none" w:sz="0" w:space="0" w:color="auto"/>
                    <w:left w:val="none" w:sz="0" w:space="0" w:color="auto"/>
                    <w:bottom w:val="none" w:sz="0" w:space="0" w:color="auto"/>
                    <w:right w:val="none" w:sz="0" w:space="0" w:color="auto"/>
                  </w:divBdr>
                  <w:divsChild>
                    <w:div w:id="1043292584">
                      <w:marLeft w:val="0"/>
                      <w:marRight w:val="0"/>
                      <w:marTop w:val="0"/>
                      <w:marBottom w:val="0"/>
                      <w:divBdr>
                        <w:top w:val="none" w:sz="0" w:space="0" w:color="auto"/>
                        <w:left w:val="none" w:sz="0" w:space="0" w:color="auto"/>
                        <w:bottom w:val="none" w:sz="0" w:space="0" w:color="auto"/>
                        <w:right w:val="none" w:sz="0" w:space="0" w:color="auto"/>
                      </w:divBdr>
                      <w:divsChild>
                        <w:div w:id="3114943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40441317">
      <w:bodyDiv w:val="1"/>
      <w:marLeft w:val="0"/>
      <w:marRight w:val="0"/>
      <w:marTop w:val="0"/>
      <w:marBottom w:val="0"/>
      <w:divBdr>
        <w:top w:val="none" w:sz="0" w:space="0" w:color="auto"/>
        <w:left w:val="none" w:sz="0" w:space="0" w:color="auto"/>
        <w:bottom w:val="none" w:sz="0" w:space="0" w:color="auto"/>
        <w:right w:val="none" w:sz="0" w:space="0" w:color="auto"/>
      </w:divBdr>
      <w:divsChild>
        <w:div w:id="298196591">
          <w:marLeft w:val="0"/>
          <w:marRight w:val="0"/>
          <w:marTop w:val="0"/>
          <w:marBottom w:val="0"/>
          <w:divBdr>
            <w:top w:val="none" w:sz="0" w:space="0" w:color="auto"/>
            <w:left w:val="none" w:sz="0" w:space="0" w:color="auto"/>
            <w:bottom w:val="none" w:sz="0" w:space="0" w:color="auto"/>
            <w:right w:val="none" w:sz="0" w:space="0" w:color="auto"/>
          </w:divBdr>
          <w:divsChild>
            <w:div w:id="519319819">
              <w:marLeft w:val="0"/>
              <w:marRight w:val="0"/>
              <w:marTop w:val="0"/>
              <w:marBottom w:val="0"/>
              <w:divBdr>
                <w:top w:val="none" w:sz="0" w:space="0" w:color="auto"/>
                <w:left w:val="none" w:sz="0" w:space="0" w:color="auto"/>
                <w:bottom w:val="none" w:sz="0" w:space="0" w:color="auto"/>
                <w:right w:val="none" w:sz="0" w:space="0" w:color="auto"/>
              </w:divBdr>
              <w:divsChild>
                <w:div w:id="7646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2069">
      <w:bodyDiv w:val="1"/>
      <w:marLeft w:val="0"/>
      <w:marRight w:val="0"/>
      <w:marTop w:val="0"/>
      <w:marBottom w:val="0"/>
      <w:divBdr>
        <w:top w:val="none" w:sz="0" w:space="0" w:color="auto"/>
        <w:left w:val="none" w:sz="0" w:space="0" w:color="auto"/>
        <w:bottom w:val="none" w:sz="0" w:space="0" w:color="auto"/>
        <w:right w:val="none" w:sz="0" w:space="0" w:color="auto"/>
      </w:divBdr>
      <w:divsChild>
        <w:div w:id="1376730991">
          <w:marLeft w:val="0"/>
          <w:marRight w:val="0"/>
          <w:marTop w:val="0"/>
          <w:marBottom w:val="0"/>
          <w:divBdr>
            <w:top w:val="none" w:sz="0" w:space="0" w:color="auto"/>
            <w:left w:val="none" w:sz="0" w:space="0" w:color="auto"/>
            <w:bottom w:val="none" w:sz="0" w:space="0" w:color="auto"/>
            <w:right w:val="none" w:sz="0" w:space="0" w:color="auto"/>
          </w:divBdr>
          <w:divsChild>
            <w:div w:id="972712776">
              <w:marLeft w:val="0"/>
              <w:marRight w:val="0"/>
              <w:marTop w:val="0"/>
              <w:marBottom w:val="0"/>
              <w:divBdr>
                <w:top w:val="none" w:sz="0" w:space="0" w:color="auto"/>
                <w:left w:val="none" w:sz="0" w:space="0" w:color="auto"/>
                <w:bottom w:val="none" w:sz="0" w:space="0" w:color="auto"/>
                <w:right w:val="none" w:sz="0" w:space="0" w:color="auto"/>
              </w:divBdr>
              <w:divsChild>
                <w:div w:id="210895380">
                  <w:marLeft w:val="0"/>
                  <w:marRight w:val="0"/>
                  <w:marTop w:val="0"/>
                  <w:marBottom w:val="0"/>
                  <w:divBdr>
                    <w:top w:val="none" w:sz="0" w:space="0" w:color="auto"/>
                    <w:left w:val="none" w:sz="0" w:space="0" w:color="auto"/>
                    <w:bottom w:val="none" w:sz="0" w:space="0" w:color="auto"/>
                    <w:right w:val="none" w:sz="0" w:space="0" w:color="auto"/>
                  </w:divBdr>
                  <w:divsChild>
                    <w:div w:id="1710641381">
                      <w:marLeft w:val="-120"/>
                      <w:marRight w:val="0"/>
                      <w:marTop w:val="0"/>
                      <w:marBottom w:val="0"/>
                      <w:divBdr>
                        <w:top w:val="none" w:sz="0" w:space="0" w:color="auto"/>
                        <w:left w:val="none" w:sz="0" w:space="0" w:color="auto"/>
                        <w:bottom w:val="none" w:sz="0" w:space="0" w:color="auto"/>
                        <w:right w:val="none" w:sz="0" w:space="0" w:color="auto"/>
                      </w:divBdr>
                      <w:divsChild>
                        <w:div w:id="20674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53114">
      <w:bodyDiv w:val="1"/>
      <w:marLeft w:val="0"/>
      <w:marRight w:val="0"/>
      <w:marTop w:val="0"/>
      <w:marBottom w:val="0"/>
      <w:divBdr>
        <w:top w:val="none" w:sz="0" w:space="0" w:color="auto"/>
        <w:left w:val="none" w:sz="0" w:space="0" w:color="auto"/>
        <w:bottom w:val="none" w:sz="0" w:space="0" w:color="auto"/>
        <w:right w:val="none" w:sz="0" w:space="0" w:color="auto"/>
      </w:divBdr>
      <w:divsChild>
        <w:div w:id="857349407">
          <w:marLeft w:val="0"/>
          <w:marRight w:val="0"/>
          <w:marTop w:val="0"/>
          <w:marBottom w:val="0"/>
          <w:divBdr>
            <w:top w:val="none" w:sz="0" w:space="0" w:color="auto"/>
            <w:left w:val="none" w:sz="0" w:space="0" w:color="auto"/>
            <w:bottom w:val="none" w:sz="0" w:space="0" w:color="auto"/>
            <w:right w:val="none" w:sz="0" w:space="0" w:color="auto"/>
          </w:divBdr>
          <w:divsChild>
            <w:div w:id="785656483">
              <w:marLeft w:val="0"/>
              <w:marRight w:val="0"/>
              <w:marTop w:val="0"/>
              <w:marBottom w:val="0"/>
              <w:divBdr>
                <w:top w:val="none" w:sz="0" w:space="0" w:color="auto"/>
                <w:left w:val="none" w:sz="0" w:space="0" w:color="auto"/>
                <w:bottom w:val="none" w:sz="0" w:space="0" w:color="auto"/>
                <w:right w:val="none" w:sz="0" w:space="0" w:color="auto"/>
              </w:divBdr>
              <w:divsChild>
                <w:div w:id="1232228152">
                  <w:marLeft w:val="0"/>
                  <w:marRight w:val="0"/>
                  <w:marTop w:val="0"/>
                  <w:marBottom w:val="0"/>
                  <w:divBdr>
                    <w:top w:val="none" w:sz="0" w:space="0" w:color="auto"/>
                    <w:left w:val="none" w:sz="0" w:space="0" w:color="auto"/>
                    <w:bottom w:val="none" w:sz="0" w:space="0" w:color="auto"/>
                    <w:right w:val="none" w:sz="0" w:space="0" w:color="auto"/>
                  </w:divBdr>
                  <w:divsChild>
                    <w:div w:id="1540707155">
                      <w:marLeft w:val="-120"/>
                      <w:marRight w:val="0"/>
                      <w:marTop w:val="0"/>
                      <w:marBottom w:val="0"/>
                      <w:divBdr>
                        <w:top w:val="none" w:sz="0" w:space="0" w:color="auto"/>
                        <w:left w:val="none" w:sz="0" w:space="0" w:color="auto"/>
                        <w:bottom w:val="none" w:sz="0" w:space="0" w:color="auto"/>
                        <w:right w:val="none" w:sz="0" w:space="0" w:color="auto"/>
                      </w:divBdr>
                      <w:divsChild>
                        <w:div w:id="9051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262542">
      <w:bodyDiv w:val="1"/>
      <w:marLeft w:val="0"/>
      <w:marRight w:val="0"/>
      <w:marTop w:val="0"/>
      <w:marBottom w:val="0"/>
      <w:divBdr>
        <w:top w:val="none" w:sz="0" w:space="0" w:color="auto"/>
        <w:left w:val="none" w:sz="0" w:space="0" w:color="auto"/>
        <w:bottom w:val="none" w:sz="0" w:space="0" w:color="auto"/>
        <w:right w:val="none" w:sz="0" w:space="0" w:color="auto"/>
      </w:divBdr>
      <w:divsChild>
        <w:div w:id="114449506">
          <w:marLeft w:val="0"/>
          <w:marRight w:val="0"/>
          <w:marTop w:val="0"/>
          <w:marBottom w:val="0"/>
          <w:divBdr>
            <w:top w:val="none" w:sz="0" w:space="0" w:color="auto"/>
            <w:left w:val="none" w:sz="0" w:space="0" w:color="auto"/>
            <w:bottom w:val="none" w:sz="0" w:space="0" w:color="auto"/>
            <w:right w:val="none" w:sz="0" w:space="0" w:color="auto"/>
          </w:divBdr>
          <w:divsChild>
            <w:div w:id="493303482">
              <w:marLeft w:val="0"/>
              <w:marRight w:val="0"/>
              <w:marTop w:val="0"/>
              <w:marBottom w:val="0"/>
              <w:divBdr>
                <w:top w:val="none" w:sz="0" w:space="0" w:color="auto"/>
                <w:left w:val="none" w:sz="0" w:space="0" w:color="auto"/>
                <w:bottom w:val="none" w:sz="0" w:space="0" w:color="auto"/>
                <w:right w:val="none" w:sz="0" w:space="0" w:color="auto"/>
              </w:divBdr>
              <w:divsChild>
                <w:div w:id="312023593">
                  <w:marLeft w:val="0"/>
                  <w:marRight w:val="0"/>
                  <w:marTop w:val="0"/>
                  <w:marBottom w:val="0"/>
                  <w:divBdr>
                    <w:top w:val="none" w:sz="0" w:space="0" w:color="auto"/>
                    <w:left w:val="none" w:sz="0" w:space="0" w:color="auto"/>
                    <w:bottom w:val="none" w:sz="0" w:space="0" w:color="auto"/>
                    <w:right w:val="none" w:sz="0" w:space="0" w:color="auto"/>
                  </w:divBdr>
                  <w:divsChild>
                    <w:div w:id="1026636287">
                      <w:marLeft w:val="-120"/>
                      <w:marRight w:val="0"/>
                      <w:marTop w:val="0"/>
                      <w:marBottom w:val="0"/>
                      <w:divBdr>
                        <w:top w:val="none" w:sz="0" w:space="0" w:color="auto"/>
                        <w:left w:val="none" w:sz="0" w:space="0" w:color="auto"/>
                        <w:bottom w:val="none" w:sz="0" w:space="0" w:color="auto"/>
                        <w:right w:val="none" w:sz="0" w:space="0" w:color="auto"/>
                      </w:divBdr>
                      <w:divsChild>
                        <w:div w:id="5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20204">
      <w:bodyDiv w:val="1"/>
      <w:marLeft w:val="0"/>
      <w:marRight w:val="0"/>
      <w:marTop w:val="0"/>
      <w:marBottom w:val="0"/>
      <w:divBdr>
        <w:top w:val="none" w:sz="0" w:space="0" w:color="auto"/>
        <w:left w:val="none" w:sz="0" w:space="0" w:color="auto"/>
        <w:bottom w:val="none" w:sz="0" w:space="0" w:color="auto"/>
        <w:right w:val="none" w:sz="0" w:space="0" w:color="auto"/>
      </w:divBdr>
      <w:divsChild>
        <w:div w:id="657609088">
          <w:marLeft w:val="0"/>
          <w:marRight w:val="0"/>
          <w:marTop w:val="0"/>
          <w:marBottom w:val="0"/>
          <w:divBdr>
            <w:top w:val="none" w:sz="0" w:space="0" w:color="auto"/>
            <w:left w:val="none" w:sz="0" w:space="0" w:color="auto"/>
            <w:bottom w:val="none" w:sz="0" w:space="0" w:color="auto"/>
            <w:right w:val="none" w:sz="0" w:space="0" w:color="auto"/>
          </w:divBdr>
          <w:divsChild>
            <w:div w:id="582492507">
              <w:marLeft w:val="0"/>
              <w:marRight w:val="0"/>
              <w:marTop w:val="0"/>
              <w:marBottom w:val="0"/>
              <w:divBdr>
                <w:top w:val="none" w:sz="0" w:space="0" w:color="auto"/>
                <w:left w:val="none" w:sz="0" w:space="0" w:color="auto"/>
                <w:bottom w:val="none" w:sz="0" w:space="0" w:color="auto"/>
                <w:right w:val="none" w:sz="0" w:space="0" w:color="auto"/>
              </w:divBdr>
              <w:divsChild>
                <w:div w:id="668677758">
                  <w:marLeft w:val="0"/>
                  <w:marRight w:val="0"/>
                  <w:marTop w:val="0"/>
                  <w:marBottom w:val="0"/>
                  <w:divBdr>
                    <w:top w:val="none" w:sz="0" w:space="0" w:color="auto"/>
                    <w:left w:val="none" w:sz="0" w:space="0" w:color="auto"/>
                    <w:bottom w:val="none" w:sz="0" w:space="0" w:color="auto"/>
                    <w:right w:val="none" w:sz="0" w:space="0" w:color="auto"/>
                  </w:divBdr>
                  <w:divsChild>
                    <w:div w:id="578174334">
                      <w:marLeft w:val="-120"/>
                      <w:marRight w:val="0"/>
                      <w:marTop w:val="0"/>
                      <w:marBottom w:val="0"/>
                      <w:divBdr>
                        <w:top w:val="none" w:sz="0" w:space="0" w:color="auto"/>
                        <w:left w:val="none" w:sz="0" w:space="0" w:color="auto"/>
                        <w:bottom w:val="none" w:sz="0" w:space="0" w:color="auto"/>
                        <w:right w:val="none" w:sz="0" w:space="0" w:color="auto"/>
                      </w:divBdr>
                      <w:divsChild>
                        <w:div w:id="12627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88849">
      <w:bodyDiv w:val="1"/>
      <w:marLeft w:val="0"/>
      <w:marRight w:val="0"/>
      <w:marTop w:val="0"/>
      <w:marBottom w:val="0"/>
      <w:divBdr>
        <w:top w:val="none" w:sz="0" w:space="0" w:color="auto"/>
        <w:left w:val="none" w:sz="0" w:space="0" w:color="auto"/>
        <w:bottom w:val="none" w:sz="0" w:space="0" w:color="auto"/>
        <w:right w:val="none" w:sz="0" w:space="0" w:color="auto"/>
      </w:divBdr>
      <w:divsChild>
        <w:div w:id="1502699481">
          <w:marLeft w:val="0"/>
          <w:marRight w:val="0"/>
          <w:marTop w:val="0"/>
          <w:marBottom w:val="0"/>
          <w:divBdr>
            <w:top w:val="none" w:sz="0" w:space="0" w:color="auto"/>
            <w:left w:val="none" w:sz="0" w:space="0" w:color="auto"/>
            <w:bottom w:val="none" w:sz="0" w:space="0" w:color="auto"/>
            <w:right w:val="none" w:sz="0" w:space="0" w:color="auto"/>
          </w:divBdr>
          <w:divsChild>
            <w:div w:id="1978996970">
              <w:marLeft w:val="0"/>
              <w:marRight w:val="0"/>
              <w:marTop w:val="0"/>
              <w:marBottom w:val="0"/>
              <w:divBdr>
                <w:top w:val="none" w:sz="0" w:space="0" w:color="auto"/>
                <w:left w:val="none" w:sz="0" w:space="0" w:color="auto"/>
                <w:bottom w:val="none" w:sz="0" w:space="0" w:color="auto"/>
                <w:right w:val="none" w:sz="0" w:space="0" w:color="auto"/>
              </w:divBdr>
              <w:divsChild>
                <w:div w:id="1623030766">
                  <w:marLeft w:val="0"/>
                  <w:marRight w:val="0"/>
                  <w:marTop w:val="0"/>
                  <w:marBottom w:val="0"/>
                  <w:divBdr>
                    <w:top w:val="none" w:sz="0" w:space="0" w:color="auto"/>
                    <w:left w:val="none" w:sz="0" w:space="0" w:color="auto"/>
                    <w:bottom w:val="none" w:sz="0" w:space="0" w:color="auto"/>
                    <w:right w:val="none" w:sz="0" w:space="0" w:color="auto"/>
                  </w:divBdr>
                  <w:divsChild>
                    <w:div w:id="267397973">
                      <w:marLeft w:val="-120"/>
                      <w:marRight w:val="0"/>
                      <w:marTop w:val="0"/>
                      <w:marBottom w:val="0"/>
                      <w:divBdr>
                        <w:top w:val="none" w:sz="0" w:space="0" w:color="auto"/>
                        <w:left w:val="none" w:sz="0" w:space="0" w:color="auto"/>
                        <w:bottom w:val="none" w:sz="0" w:space="0" w:color="auto"/>
                        <w:right w:val="none" w:sz="0" w:space="0" w:color="auto"/>
                      </w:divBdr>
                      <w:divsChild>
                        <w:div w:id="2809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263213">
      <w:bodyDiv w:val="1"/>
      <w:marLeft w:val="0"/>
      <w:marRight w:val="0"/>
      <w:marTop w:val="0"/>
      <w:marBottom w:val="0"/>
      <w:divBdr>
        <w:top w:val="none" w:sz="0" w:space="0" w:color="auto"/>
        <w:left w:val="none" w:sz="0" w:space="0" w:color="auto"/>
        <w:bottom w:val="none" w:sz="0" w:space="0" w:color="auto"/>
        <w:right w:val="none" w:sz="0" w:space="0" w:color="auto"/>
      </w:divBdr>
      <w:divsChild>
        <w:div w:id="1715999460">
          <w:marLeft w:val="0"/>
          <w:marRight w:val="0"/>
          <w:marTop w:val="0"/>
          <w:marBottom w:val="0"/>
          <w:divBdr>
            <w:top w:val="none" w:sz="0" w:space="0" w:color="auto"/>
            <w:left w:val="none" w:sz="0" w:space="0" w:color="auto"/>
            <w:bottom w:val="none" w:sz="0" w:space="0" w:color="auto"/>
            <w:right w:val="none" w:sz="0" w:space="0" w:color="auto"/>
          </w:divBdr>
          <w:divsChild>
            <w:div w:id="1720284247">
              <w:marLeft w:val="0"/>
              <w:marRight w:val="0"/>
              <w:marTop w:val="0"/>
              <w:marBottom w:val="0"/>
              <w:divBdr>
                <w:top w:val="none" w:sz="0" w:space="0" w:color="auto"/>
                <w:left w:val="none" w:sz="0" w:space="0" w:color="auto"/>
                <w:bottom w:val="none" w:sz="0" w:space="0" w:color="auto"/>
                <w:right w:val="none" w:sz="0" w:space="0" w:color="auto"/>
              </w:divBdr>
              <w:divsChild>
                <w:div w:id="2055347024">
                  <w:marLeft w:val="0"/>
                  <w:marRight w:val="0"/>
                  <w:marTop w:val="0"/>
                  <w:marBottom w:val="0"/>
                  <w:divBdr>
                    <w:top w:val="none" w:sz="0" w:space="0" w:color="auto"/>
                    <w:left w:val="none" w:sz="0" w:space="0" w:color="auto"/>
                    <w:bottom w:val="none" w:sz="0" w:space="0" w:color="auto"/>
                    <w:right w:val="none" w:sz="0" w:space="0" w:color="auto"/>
                  </w:divBdr>
                  <w:divsChild>
                    <w:div w:id="385178814">
                      <w:marLeft w:val="-120"/>
                      <w:marRight w:val="0"/>
                      <w:marTop w:val="0"/>
                      <w:marBottom w:val="0"/>
                      <w:divBdr>
                        <w:top w:val="none" w:sz="0" w:space="0" w:color="auto"/>
                        <w:left w:val="none" w:sz="0" w:space="0" w:color="auto"/>
                        <w:bottom w:val="none" w:sz="0" w:space="0" w:color="auto"/>
                        <w:right w:val="none" w:sz="0" w:space="0" w:color="auto"/>
                      </w:divBdr>
                      <w:divsChild>
                        <w:div w:id="11840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52144">
      <w:bodyDiv w:val="1"/>
      <w:marLeft w:val="0"/>
      <w:marRight w:val="0"/>
      <w:marTop w:val="0"/>
      <w:marBottom w:val="0"/>
      <w:divBdr>
        <w:top w:val="none" w:sz="0" w:space="0" w:color="auto"/>
        <w:left w:val="none" w:sz="0" w:space="0" w:color="auto"/>
        <w:bottom w:val="none" w:sz="0" w:space="0" w:color="auto"/>
        <w:right w:val="none" w:sz="0" w:space="0" w:color="auto"/>
      </w:divBdr>
      <w:divsChild>
        <w:div w:id="1564834736">
          <w:marLeft w:val="0"/>
          <w:marRight w:val="0"/>
          <w:marTop w:val="0"/>
          <w:marBottom w:val="0"/>
          <w:divBdr>
            <w:top w:val="none" w:sz="0" w:space="0" w:color="auto"/>
            <w:left w:val="none" w:sz="0" w:space="0" w:color="auto"/>
            <w:bottom w:val="none" w:sz="0" w:space="0" w:color="auto"/>
            <w:right w:val="none" w:sz="0" w:space="0" w:color="auto"/>
          </w:divBdr>
          <w:divsChild>
            <w:div w:id="1346206004">
              <w:marLeft w:val="0"/>
              <w:marRight w:val="0"/>
              <w:marTop w:val="0"/>
              <w:marBottom w:val="0"/>
              <w:divBdr>
                <w:top w:val="none" w:sz="0" w:space="0" w:color="auto"/>
                <w:left w:val="none" w:sz="0" w:space="0" w:color="auto"/>
                <w:bottom w:val="none" w:sz="0" w:space="0" w:color="auto"/>
                <w:right w:val="none" w:sz="0" w:space="0" w:color="auto"/>
              </w:divBdr>
              <w:divsChild>
                <w:div w:id="1197619873">
                  <w:marLeft w:val="0"/>
                  <w:marRight w:val="0"/>
                  <w:marTop w:val="0"/>
                  <w:marBottom w:val="0"/>
                  <w:divBdr>
                    <w:top w:val="none" w:sz="0" w:space="0" w:color="auto"/>
                    <w:left w:val="none" w:sz="0" w:space="0" w:color="auto"/>
                    <w:bottom w:val="none" w:sz="0" w:space="0" w:color="auto"/>
                    <w:right w:val="none" w:sz="0" w:space="0" w:color="auto"/>
                  </w:divBdr>
                  <w:divsChild>
                    <w:div w:id="2045784509">
                      <w:marLeft w:val="-120"/>
                      <w:marRight w:val="0"/>
                      <w:marTop w:val="0"/>
                      <w:marBottom w:val="0"/>
                      <w:divBdr>
                        <w:top w:val="none" w:sz="0" w:space="0" w:color="auto"/>
                        <w:left w:val="none" w:sz="0" w:space="0" w:color="auto"/>
                        <w:bottom w:val="none" w:sz="0" w:space="0" w:color="auto"/>
                        <w:right w:val="none" w:sz="0" w:space="0" w:color="auto"/>
                      </w:divBdr>
                      <w:divsChild>
                        <w:div w:id="10407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259938">
      <w:bodyDiv w:val="1"/>
      <w:marLeft w:val="0"/>
      <w:marRight w:val="0"/>
      <w:marTop w:val="0"/>
      <w:marBottom w:val="0"/>
      <w:divBdr>
        <w:top w:val="none" w:sz="0" w:space="0" w:color="auto"/>
        <w:left w:val="none" w:sz="0" w:space="0" w:color="auto"/>
        <w:bottom w:val="none" w:sz="0" w:space="0" w:color="auto"/>
        <w:right w:val="none" w:sz="0" w:space="0" w:color="auto"/>
      </w:divBdr>
      <w:divsChild>
        <w:div w:id="620261356">
          <w:marLeft w:val="0"/>
          <w:marRight w:val="0"/>
          <w:marTop w:val="0"/>
          <w:marBottom w:val="0"/>
          <w:divBdr>
            <w:top w:val="none" w:sz="0" w:space="0" w:color="auto"/>
            <w:left w:val="none" w:sz="0" w:space="0" w:color="auto"/>
            <w:bottom w:val="none" w:sz="0" w:space="0" w:color="auto"/>
            <w:right w:val="none" w:sz="0" w:space="0" w:color="auto"/>
          </w:divBdr>
          <w:divsChild>
            <w:div w:id="1253128894">
              <w:marLeft w:val="0"/>
              <w:marRight w:val="0"/>
              <w:marTop w:val="0"/>
              <w:marBottom w:val="0"/>
              <w:divBdr>
                <w:top w:val="none" w:sz="0" w:space="0" w:color="auto"/>
                <w:left w:val="none" w:sz="0" w:space="0" w:color="auto"/>
                <w:bottom w:val="none" w:sz="0" w:space="0" w:color="auto"/>
                <w:right w:val="none" w:sz="0" w:space="0" w:color="auto"/>
              </w:divBdr>
              <w:divsChild>
                <w:div w:id="644546765">
                  <w:marLeft w:val="0"/>
                  <w:marRight w:val="0"/>
                  <w:marTop w:val="0"/>
                  <w:marBottom w:val="0"/>
                  <w:divBdr>
                    <w:top w:val="none" w:sz="0" w:space="0" w:color="auto"/>
                    <w:left w:val="none" w:sz="0" w:space="0" w:color="auto"/>
                    <w:bottom w:val="none" w:sz="0" w:space="0" w:color="auto"/>
                    <w:right w:val="none" w:sz="0" w:space="0" w:color="auto"/>
                  </w:divBdr>
                  <w:divsChild>
                    <w:div w:id="307632224">
                      <w:marLeft w:val="-120"/>
                      <w:marRight w:val="0"/>
                      <w:marTop w:val="0"/>
                      <w:marBottom w:val="0"/>
                      <w:divBdr>
                        <w:top w:val="none" w:sz="0" w:space="0" w:color="auto"/>
                        <w:left w:val="none" w:sz="0" w:space="0" w:color="auto"/>
                        <w:bottom w:val="none" w:sz="0" w:space="0" w:color="auto"/>
                        <w:right w:val="none" w:sz="0" w:space="0" w:color="auto"/>
                      </w:divBdr>
                      <w:divsChild>
                        <w:div w:id="17054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7425">
      <w:bodyDiv w:val="1"/>
      <w:marLeft w:val="0"/>
      <w:marRight w:val="0"/>
      <w:marTop w:val="0"/>
      <w:marBottom w:val="0"/>
      <w:divBdr>
        <w:top w:val="none" w:sz="0" w:space="0" w:color="auto"/>
        <w:left w:val="none" w:sz="0" w:space="0" w:color="auto"/>
        <w:bottom w:val="none" w:sz="0" w:space="0" w:color="auto"/>
        <w:right w:val="none" w:sz="0" w:space="0" w:color="auto"/>
      </w:divBdr>
      <w:divsChild>
        <w:div w:id="943421644">
          <w:marLeft w:val="0"/>
          <w:marRight w:val="0"/>
          <w:marTop w:val="0"/>
          <w:marBottom w:val="0"/>
          <w:divBdr>
            <w:top w:val="none" w:sz="0" w:space="0" w:color="auto"/>
            <w:left w:val="none" w:sz="0" w:space="0" w:color="auto"/>
            <w:bottom w:val="none" w:sz="0" w:space="0" w:color="auto"/>
            <w:right w:val="none" w:sz="0" w:space="0" w:color="auto"/>
          </w:divBdr>
          <w:divsChild>
            <w:div w:id="2146964159">
              <w:marLeft w:val="0"/>
              <w:marRight w:val="0"/>
              <w:marTop w:val="0"/>
              <w:marBottom w:val="0"/>
              <w:divBdr>
                <w:top w:val="none" w:sz="0" w:space="0" w:color="auto"/>
                <w:left w:val="none" w:sz="0" w:space="0" w:color="auto"/>
                <w:bottom w:val="none" w:sz="0" w:space="0" w:color="auto"/>
                <w:right w:val="none" w:sz="0" w:space="0" w:color="auto"/>
              </w:divBdr>
              <w:divsChild>
                <w:div w:id="1323387282">
                  <w:marLeft w:val="0"/>
                  <w:marRight w:val="0"/>
                  <w:marTop w:val="0"/>
                  <w:marBottom w:val="0"/>
                  <w:divBdr>
                    <w:top w:val="none" w:sz="0" w:space="0" w:color="auto"/>
                    <w:left w:val="none" w:sz="0" w:space="0" w:color="auto"/>
                    <w:bottom w:val="none" w:sz="0" w:space="0" w:color="auto"/>
                    <w:right w:val="none" w:sz="0" w:space="0" w:color="auto"/>
                  </w:divBdr>
                  <w:divsChild>
                    <w:div w:id="1381055097">
                      <w:marLeft w:val="-120"/>
                      <w:marRight w:val="0"/>
                      <w:marTop w:val="0"/>
                      <w:marBottom w:val="0"/>
                      <w:divBdr>
                        <w:top w:val="none" w:sz="0" w:space="0" w:color="auto"/>
                        <w:left w:val="none" w:sz="0" w:space="0" w:color="auto"/>
                        <w:bottom w:val="none" w:sz="0" w:space="0" w:color="auto"/>
                        <w:right w:val="none" w:sz="0" w:space="0" w:color="auto"/>
                      </w:divBdr>
                      <w:divsChild>
                        <w:div w:id="8296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139074">
      <w:bodyDiv w:val="1"/>
      <w:marLeft w:val="0"/>
      <w:marRight w:val="0"/>
      <w:marTop w:val="0"/>
      <w:marBottom w:val="0"/>
      <w:divBdr>
        <w:top w:val="none" w:sz="0" w:space="0" w:color="auto"/>
        <w:left w:val="none" w:sz="0" w:space="0" w:color="auto"/>
        <w:bottom w:val="none" w:sz="0" w:space="0" w:color="auto"/>
        <w:right w:val="none" w:sz="0" w:space="0" w:color="auto"/>
      </w:divBdr>
      <w:divsChild>
        <w:div w:id="258803421">
          <w:marLeft w:val="0"/>
          <w:marRight w:val="0"/>
          <w:marTop w:val="0"/>
          <w:marBottom w:val="0"/>
          <w:divBdr>
            <w:top w:val="none" w:sz="0" w:space="0" w:color="auto"/>
            <w:left w:val="none" w:sz="0" w:space="0" w:color="auto"/>
            <w:bottom w:val="none" w:sz="0" w:space="0" w:color="auto"/>
            <w:right w:val="none" w:sz="0" w:space="0" w:color="auto"/>
          </w:divBdr>
          <w:divsChild>
            <w:div w:id="1128085054">
              <w:marLeft w:val="0"/>
              <w:marRight w:val="0"/>
              <w:marTop w:val="0"/>
              <w:marBottom w:val="0"/>
              <w:divBdr>
                <w:top w:val="none" w:sz="0" w:space="0" w:color="auto"/>
                <w:left w:val="none" w:sz="0" w:space="0" w:color="auto"/>
                <w:bottom w:val="none" w:sz="0" w:space="0" w:color="auto"/>
                <w:right w:val="none" w:sz="0" w:space="0" w:color="auto"/>
              </w:divBdr>
              <w:divsChild>
                <w:div w:id="1753358256">
                  <w:marLeft w:val="0"/>
                  <w:marRight w:val="0"/>
                  <w:marTop w:val="0"/>
                  <w:marBottom w:val="0"/>
                  <w:divBdr>
                    <w:top w:val="none" w:sz="0" w:space="0" w:color="auto"/>
                    <w:left w:val="none" w:sz="0" w:space="0" w:color="auto"/>
                    <w:bottom w:val="none" w:sz="0" w:space="0" w:color="auto"/>
                    <w:right w:val="none" w:sz="0" w:space="0" w:color="auto"/>
                  </w:divBdr>
                  <w:divsChild>
                    <w:div w:id="1266964909">
                      <w:marLeft w:val="-120"/>
                      <w:marRight w:val="0"/>
                      <w:marTop w:val="0"/>
                      <w:marBottom w:val="0"/>
                      <w:divBdr>
                        <w:top w:val="none" w:sz="0" w:space="0" w:color="auto"/>
                        <w:left w:val="none" w:sz="0" w:space="0" w:color="auto"/>
                        <w:bottom w:val="none" w:sz="0" w:space="0" w:color="auto"/>
                        <w:right w:val="none" w:sz="0" w:space="0" w:color="auto"/>
                      </w:divBdr>
                      <w:divsChild>
                        <w:div w:id="8827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14246">
      <w:bodyDiv w:val="1"/>
      <w:marLeft w:val="0"/>
      <w:marRight w:val="0"/>
      <w:marTop w:val="0"/>
      <w:marBottom w:val="0"/>
      <w:divBdr>
        <w:top w:val="none" w:sz="0" w:space="0" w:color="auto"/>
        <w:left w:val="none" w:sz="0" w:space="0" w:color="auto"/>
        <w:bottom w:val="none" w:sz="0" w:space="0" w:color="auto"/>
        <w:right w:val="none" w:sz="0" w:space="0" w:color="auto"/>
      </w:divBdr>
      <w:divsChild>
        <w:div w:id="1320770963">
          <w:marLeft w:val="0"/>
          <w:marRight w:val="0"/>
          <w:marTop w:val="0"/>
          <w:marBottom w:val="0"/>
          <w:divBdr>
            <w:top w:val="none" w:sz="0" w:space="0" w:color="auto"/>
            <w:left w:val="none" w:sz="0" w:space="0" w:color="auto"/>
            <w:bottom w:val="none" w:sz="0" w:space="0" w:color="auto"/>
            <w:right w:val="none" w:sz="0" w:space="0" w:color="auto"/>
          </w:divBdr>
          <w:divsChild>
            <w:div w:id="1398823320">
              <w:marLeft w:val="0"/>
              <w:marRight w:val="0"/>
              <w:marTop w:val="0"/>
              <w:marBottom w:val="0"/>
              <w:divBdr>
                <w:top w:val="none" w:sz="0" w:space="0" w:color="auto"/>
                <w:left w:val="none" w:sz="0" w:space="0" w:color="auto"/>
                <w:bottom w:val="none" w:sz="0" w:space="0" w:color="auto"/>
                <w:right w:val="none" w:sz="0" w:space="0" w:color="auto"/>
              </w:divBdr>
              <w:divsChild>
                <w:div w:id="317151881">
                  <w:marLeft w:val="0"/>
                  <w:marRight w:val="0"/>
                  <w:marTop w:val="0"/>
                  <w:marBottom w:val="0"/>
                  <w:divBdr>
                    <w:top w:val="none" w:sz="0" w:space="0" w:color="auto"/>
                    <w:left w:val="none" w:sz="0" w:space="0" w:color="auto"/>
                    <w:bottom w:val="none" w:sz="0" w:space="0" w:color="auto"/>
                    <w:right w:val="none" w:sz="0" w:space="0" w:color="auto"/>
                  </w:divBdr>
                  <w:divsChild>
                    <w:div w:id="205992704">
                      <w:marLeft w:val="-120"/>
                      <w:marRight w:val="0"/>
                      <w:marTop w:val="0"/>
                      <w:marBottom w:val="0"/>
                      <w:divBdr>
                        <w:top w:val="none" w:sz="0" w:space="0" w:color="auto"/>
                        <w:left w:val="none" w:sz="0" w:space="0" w:color="auto"/>
                        <w:bottom w:val="none" w:sz="0" w:space="0" w:color="auto"/>
                        <w:right w:val="none" w:sz="0" w:space="0" w:color="auto"/>
                      </w:divBdr>
                      <w:divsChild>
                        <w:div w:id="18317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6549">
      <w:bodyDiv w:val="1"/>
      <w:marLeft w:val="0"/>
      <w:marRight w:val="0"/>
      <w:marTop w:val="0"/>
      <w:marBottom w:val="0"/>
      <w:divBdr>
        <w:top w:val="none" w:sz="0" w:space="0" w:color="auto"/>
        <w:left w:val="none" w:sz="0" w:space="0" w:color="auto"/>
        <w:bottom w:val="none" w:sz="0" w:space="0" w:color="auto"/>
        <w:right w:val="none" w:sz="0" w:space="0" w:color="auto"/>
      </w:divBdr>
      <w:divsChild>
        <w:div w:id="1145119843">
          <w:marLeft w:val="0"/>
          <w:marRight w:val="0"/>
          <w:marTop w:val="0"/>
          <w:marBottom w:val="0"/>
          <w:divBdr>
            <w:top w:val="none" w:sz="0" w:space="0" w:color="auto"/>
            <w:left w:val="none" w:sz="0" w:space="0" w:color="auto"/>
            <w:bottom w:val="none" w:sz="0" w:space="0" w:color="auto"/>
            <w:right w:val="none" w:sz="0" w:space="0" w:color="auto"/>
          </w:divBdr>
          <w:divsChild>
            <w:div w:id="131096478">
              <w:marLeft w:val="0"/>
              <w:marRight w:val="0"/>
              <w:marTop w:val="0"/>
              <w:marBottom w:val="0"/>
              <w:divBdr>
                <w:top w:val="none" w:sz="0" w:space="0" w:color="auto"/>
                <w:left w:val="none" w:sz="0" w:space="0" w:color="auto"/>
                <w:bottom w:val="none" w:sz="0" w:space="0" w:color="auto"/>
                <w:right w:val="none" w:sz="0" w:space="0" w:color="auto"/>
              </w:divBdr>
              <w:divsChild>
                <w:div w:id="1756123072">
                  <w:marLeft w:val="0"/>
                  <w:marRight w:val="0"/>
                  <w:marTop w:val="0"/>
                  <w:marBottom w:val="0"/>
                  <w:divBdr>
                    <w:top w:val="none" w:sz="0" w:space="0" w:color="auto"/>
                    <w:left w:val="none" w:sz="0" w:space="0" w:color="auto"/>
                    <w:bottom w:val="none" w:sz="0" w:space="0" w:color="auto"/>
                    <w:right w:val="none" w:sz="0" w:space="0" w:color="auto"/>
                  </w:divBdr>
                  <w:divsChild>
                    <w:div w:id="1050953762">
                      <w:marLeft w:val="-120"/>
                      <w:marRight w:val="0"/>
                      <w:marTop w:val="0"/>
                      <w:marBottom w:val="0"/>
                      <w:divBdr>
                        <w:top w:val="none" w:sz="0" w:space="0" w:color="auto"/>
                        <w:left w:val="none" w:sz="0" w:space="0" w:color="auto"/>
                        <w:bottom w:val="none" w:sz="0" w:space="0" w:color="auto"/>
                        <w:right w:val="none" w:sz="0" w:space="0" w:color="auto"/>
                      </w:divBdr>
                      <w:divsChild>
                        <w:div w:id="7109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823622">
      <w:bodyDiv w:val="1"/>
      <w:marLeft w:val="0"/>
      <w:marRight w:val="0"/>
      <w:marTop w:val="0"/>
      <w:marBottom w:val="0"/>
      <w:divBdr>
        <w:top w:val="none" w:sz="0" w:space="0" w:color="auto"/>
        <w:left w:val="none" w:sz="0" w:space="0" w:color="auto"/>
        <w:bottom w:val="none" w:sz="0" w:space="0" w:color="auto"/>
        <w:right w:val="none" w:sz="0" w:space="0" w:color="auto"/>
      </w:divBdr>
      <w:divsChild>
        <w:div w:id="221600544">
          <w:marLeft w:val="0"/>
          <w:marRight w:val="0"/>
          <w:marTop w:val="0"/>
          <w:marBottom w:val="0"/>
          <w:divBdr>
            <w:top w:val="none" w:sz="0" w:space="0" w:color="auto"/>
            <w:left w:val="none" w:sz="0" w:space="0" w:color="auto"/>
            <w:bottom w:val="none" w:sz="0" w:space="0" w:color="auto"/>
            <w:right w:val="none" w:sz="0" w:space="0" w:color="auto"/>
          </w:divBdr>
          <w:divsChild>
            <w:div w:id="2018532195">
              <w:marLeft w:val="0"/>
              <w:marRight w:val="0"/>
              <w:marTop w:val="0"/>
              <w:marBottom w:val="0"/>
              <w:divBdr>
                <w:top w:val="none" w:sz="0" w:space="0" w:color="auto"/>
                <w:left w:val="none" w:sz="0" w:space="0" w:color="auto"/>
                <w:bottom w:val="none" w:sz="0" w:space="0" w:color="auto"/>
                <w:right w:val="none" w:sz="0" w:space="0" w:color="auto"/>
              </w:divBdr>
              <w:divsChild>
                <w:div w:id="634137709">
                  <w:marLeft w:val="0"/>
                  <w:marRight w:val="0"/>
                  <w:marTop w:val="0"/>
                  <w:marBottom w:val="0"/>
                  <w:divBdr>
                    <w:top w:val="none" w:sz="0" w:space="0" w:color="auto"/>
                    <w:left w:val="none" w:sz="0" w:space="0" w:color="auto"/>
                    <w:bottom w:val="none" w:sz="0" w:space="0" w:color="auto"/>
                    <w:right w:val="none" w:sz="0" w:space="0" w:color="auto"/>
                  </w:divBdr>
                  <w:divsChild>
                    <w:div w:id="751198312">
                      <w:marLeft w:val="-120"/>
                      <w:marRight w:val="0"/>
                      <w:marTop w:val="0"/>
                      <w:marBottom w:val="0"/>
                      <w:divBdr>
                        <w:top w:val="none" w:sz="0" w:space="0" w:color="auto"/>
                        <w:left w:val="none" w:sz="0" w:space="0" w:color="auto"/>
                        <w:bottom w:val="none" w:sz="0" w:space="0" w:color="auto"/>
                        <w:right w:val="none" w:sz="0" w:space="0" w:color="auto"/>
                      </w:divBdr>
                      <w:divsChild>
                        <w:div w:id="16120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16546">
      <w:bodyDiv w:val="1"/>
      <w:marLeft w:val="0"/>
      <w:marRight w:val="0"/>
      <w:marTop w:val="0"/>
      <w:marBottom w:val="0"/>
      <w:divBdr>
        <w:top w:val="none" w:sz="0" w:space="0" w:color="auto"/>
        <w:left w:val="none" w:sz="0" w:space="0" w:color="auto"/>
        <w:bottom w:val="none" w:sz="0" w:space="0" w:color="auto"/>
        <w:right w:val="none" w:sz="0" w:space="0" w:color="auto"/>
      </w:divBdr>
      <w:divsChild>
        <w:div w:id="683558883">
          <w:marLeft w:val="0"/>
          <w:marRight w:val="0"/>
          <w:marTop w:val="0"/>
          <w:marBottom w:val="0"/>
          <w:divBdr>
            <w:top w:val="none" w:sz="0" w:space="0" w:color="auto"/>
            <w:left w:val="none" w:sz="0" w:space="0" w:color="auto"/>
            <w:bottom w:val="none" w:sz="0" w:space="0" w:color="auto"/>
            <w:right w:val="none" w:sz="0" w:space="0" w:color="auto"/>
          </w:divBdr>
          <w:divsChild>
            <w:div w:id="867526678">
              <w:marLeft w:val="0"/>
              <w:marRight w:val="0"/>
              <w:marTop w:val="0"/>
              <w:marBottom w:val="0"/>
              <w:divBdr>
                <w:top w:val="none" w:sz="0" w:space="0" w:color="auto"/>
                <w:left w:val="none" w:sz="0" w:space="0" w:color="auto"/>
                <w:bottom w:val="none" w:sz="0" w:space="0" w:color="auto"/>
                <w:right w:val="none" w:sz="0" w:space="0" w:color="auto"/>
              </w:divBdr>
              <w:divsChild>
                <w:div w:id="561016671">
                  <w:marLeft w:val="0"/>
                  <w:marRight w:val="0"/>
                  <w:marTop w:val="0"/>
                  <w:marBottom w:val="0"/>
                  <w:divBdr>
                    <w:top w:val="none" w:sz="0" w:space="0" w:color="auto"/>
                    <w:left w:val="none" w:sz="0" w:space="0" w:color="auto"/>
                    <w:bottom w:val="none" w:sz="0" w:space="0" w:color="auto"/>
                    <w:right w:val="none" w:sz="0" w:space="0" w:color="auto"/>
                  </w:divBdr>
                  <w:divsChild>
                    <w:div w:id="302195749">
                      <w:marLeft w:val="-120"/>
                      <w:marRight w:val="0"/>
                      <w:marTop w:val="0"/>
                      <w:marBottom w:val="0"/>
                      <w:divBdr>
                        <w:top w:val="none" w:sz="0" w:space="0" w:color="auto"/>
                        <w:left w:val="none" w:sz="0" w:space="0" w:color="auto"/>
                        <w:bottom w:val="none" w:sz="0" w:space="0" w:color="auto"/>
                        <w:right w:val="none" w:sz="0" w:space="0" w:color="auto"/>
                      </w:divBdr>
                      <w:divsChild>
                        <w:div w:id="4936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097707">
      <w:bodyDiv w:val="1"/>
      <w:marLeft w:val="0"/>
      <w:marRight w:val="0"/>
      <w:marTop w:val="0"/>
      <w:marBottom w:val="0"/>
      <w:divBdr>
        <w:top w:val="none" w:sz="0" w:space="0" w:color="auto"/>
        <w:left w:val="none" w:sz="0" w:space="0" w:color="auto"/>
        <w:bottom w:val="none" w:sz="0" w:space="0" w:color="auto"/>
        <w:right w:val="none" w:sz="0" w:space="0" w:color="auto"/>
      </w:divBdr>
      <w:divsChild>
        <w:div w:id="1244679453">
          <w:marLeft w:val="0"/>
          <w:marRight w:val="0"/>
          <w:marTop w:val="0"/>
          <w:marBottom w:val="0"/>
          <w:divBdr>
            <w:top w:val="none" w:sz="0" w:space="0" w:color="auto"/>
            <w:left w:val="none" w:sz="0" w:space="0" w:color="auto"/>
            <w:bottom w:val="none" w:sz="0" w:space="0" w:color="auto"/>
            <w:right w:val="none" w:sz="0" w:space="0" w:color="auto"/>
          </w:divBdr>
          <w:divsChild>
            <w:div w:id="2039889429">
              <w:marLeft w:val="0"/>
              <w:marRight w:val="0"/>
              <w:marTop w:val="0"/>
              <w:marBottom w:val="0"/>
              <w:divBdr>
                <w:top w:val="none" w:sz="0" w:space="0" w:color="auto"/>
                <w:left w:val="none" w:sz="0" w:space="0" w:color="auto"/>
                <w:bottom w:val="none" w:sz="0" w:space="0" w:color="auto"/>
                <w:right w:val="none" w:sz="0" w:space="0" w:color="auto"/>
              </w:divBdr>
              <w:divsChild>
                <w:div w:id="1059085635">
                  <w:marLeft w:val="0"/>
                  <w:marRight w:val="0"/>
                  <w:marTop w:val="0"/>
                  <w:marBottom w:val="0"/>
                  <w:divBdr>
                    <w:top w:val="none" w:sz="0" w:space="0" w:color="auto"/>
                    <w:left w:val="none" w:sz="0" w:space="0" w:color="auto"/>
                    <w:bottom w:val="none" w:sz="0" w:space="0" w:color="auto"/>
                    <w:right w:val="none" w:sz="0" w:space="0" w:color="auto"/>
                  </w:divBdr>
                  <w:divsChild>
                    <w:div w:id="1778194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5248">
      <w:bodyDiv w:val="1"/>
      <w:marLeft w:val="0"/>
      <w:marRight w:val="0"/>
      <w:marTop w:val="0"/>
      <w:marBottom w:val="0"/>
      <w:divBdr>
        <w:top w:val="none" w:sz="0" w:space="0" w:color="auto"/>
        <w:left w:val="none" w:sz="0" w:space="0" w:color="auto"/>
        <w:bottom w:val="none" w:sz="0" w:space="0" w:color="auto"/>
        <w:right w:val="none" w:sz="0" w:space="0" w:color="auto"/>
      </w:divBdr>
      <w:divsChild>
        <w:div w:id="85738591">
          <w:marLeft w:val="0"/>
          <w:marRight w:val="0"/>
          <w:marTop w:val="0"/>
          <w:marBottom w:val="0"/>
          <w:divBdr>
            <w:top w:val="none" w:sz="0" w:space="0" w:color="auto"/>
            <w:left w:val="none" w:sz="0" w:space="0" w:color="auto"/>
            <w:bottom w:val="none" w:sz="0" w:space="0" w:color="auto"/>
            <w:right w:val="none" w:sz="0" w:space="0" w:color="auto"/>
          </w:divBdr>
          <w:divsChild>
            <w:div w:id="363100829">
              <w:marLeft w:val="0"/>
              <w:marRight w:val="0"/>
              <w:marTop w:val="0"/>
              <w:marBottom w:val="0"/>
              <w:divBdr>
                <w:top w:val="none" w:sz="0" w:space="0" w:color="auto"/>
                <w:left w:val="none" w:sz="0" w:space="0" w:color="auto"/>
                <w:bottom w:val="none" w:sz="0" w:space="0" w:color="auto"/>
                <w:right w:val="none" w:sz="0" w:space="0" w:color="auto"/>
              </w:divBdr>
              <w:divsChild>
                <w:div w:id="1074427703">
                  <w:marLeft w:val="0"/>
                  <w:marRight w:val="0"/>
                  <w:marTop w:val="0"/>
                  <w:marBottom w:val="0"/>
                  <w:divBdr>
                    <w:top w:val="none" w:sz="0" w:space="0" w:color="auto"/>
                    <w:left w:val="none" w:sz="0" w:space="0" w:color="auto"/>
                    <w:bottom w:val="none" w:sz="0" w:space="0" w:color="auto"/>
                    <w:right w:val="none" w:sz="0" w:space="0" w:color="auto"/>
                  </w:divBdr>
                  <w:divsChild>
                    <w:div w:id="1389499642">
                      <w:marLeft w:val="-120"/>
                      <w:marRight w:val="0"/>
                      <w:marTop w:val="0"/>
                      <w:marBottom w:val="0"/>
                      <w:divBdr>
                        <w:top w:val="none" w:sz="0" w:space="0" w:color="auto"/>
                        <w:left w:val="none" w:sz="0" w:space="0" w:color="auto"/>
                        <w:bottom w:val="none" w:sz="0" w:space="0" w:color="auto"/>
                        <w:right w:val="none" w:sz="0" w:space="0" w:color="auto"/>
                      </w:divBdr>
                      <w:divsChild>
                        <w:div w:id="19748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illiam_the_Conqueror" TargetMode="External"/><Relationship Id="rId13" Type="http://schemas.openxmlformats.org/officeDocument/2006/relationships/hyperlink" Target="http://opendomesday.org/name/450950/count-robert-of-mortain/" TargetMode="External"/><Relationship Id="rId18" Type="http://schemas.openxmlformats.org/officeDocument/2006/relationships/hyperlink" Target="https://en.wikipedia.org/wiki/Restormel_Castle" TargetMode="External"/><Relationship Id="rId26" Type="http://schemas.openxmlformats.org/officeDocument/2006/relationships/hyperlink" Target="http://en.wikipedia.org/wiki/Monastery" TargetMode="External"/><Relationship Id="rId3" Type="http://schemas.microsoft.com/office/2007/relationships/stylesWithEffects" Target="stylesWithEffects.xml"/><Relationship Id="rId21" Type="http://schemas.openxmlformats.org/officeDocument/2006/relationships/hyperlink" Target="https://en.wikipedia.org/wiki/Tithing" TargetMode="External"/><Relationship Id="rId7" Type="http://schemas.openxmlformats.org/officeDocument/2006/relationships/hyperlink" Target="https://en.wikipedia.org/wiki/Count_of_Mortain" TargetMode="External"/><Relationship Id="rId12" Type="http://schemas.openxmlformats.org/officeDocument/2006/relationships/hyperlink" Target="http://opendomesday.org/name/439550/richard-son-of-turolf/" TargetMode="External"/><Relationship Id="rId17" Type="http://schemas.openxmlformats.org/officeDocument/2006/relationships/hyperlink" Target="https://en.wikipedia.org/wiki/Lostwithiel" TargetMode="External"/><Relationship Id="rId25" Type="http://schemas.openxmlformats.org/officeDocument/2006/relationships/hyperlink" Target="http://en.wikipedia.org/wiki/Abbey" TargetMode="External"/><Relationship Id="rId2" Type="http://schemas.openxmlformats.org/officeDocument/2006/relationships/styles" Target="styles.xml"/><Relationship Id="rId16" Type="http://schemas.openxmlformats.org/officeDocument/2006/relationships/hyperlink" Target="https://en.wikipedia.org/wiki/Restormel_Castle" TargetMode="External"/><Relationship Id="rId20" Type="http://schemas.openxmlformats.org/officeDocument/2006/relationships/hyperlink" Target="https://en.wikipedia.org/wiki/Be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Robert_of_Mortain" TargetMode="External"/><Relationship Id="rId11" Type="http://schemas.openxmlformats.org/officeDocument/2006/relationships/hyperlink" Target="http://opendomesday.org/name/139650/cola-of-hele/" TargetMode="External"/><Relationship Id="rId24" Type="http://schemas.openxmlformats.org/officeDocument/2006/relationships/hyperlink" Target="http://crocat.cornwall.gov.uk/DServe/dserve.exe?dsqIni=Dserve.ini&amp;dsqApp=Archive&amp;dsqDb=Catalog&amp;dsqCmd=NaviTree.tcl&amp;dsqField=RefNo&amp;dsqItem=ART/3/1/1" TargetMode="External"/><Relationship Id="rId5" Type="http://schemas.openxmlformats.org/officeDocument/2006/relationships/webSettings" Target="webSettings.xml"/><Relationship Id="rId15" Type="http://schemas.openxmlformats.org/officeDocument/2006/relationships/hyperlink" Target="https://en.wikipedia.org/wiki/Gatehouse" TargetMode="External"/><Relationship Id="rId23" Type="http://schemas.openxmlformats.org/officeDocument/2006/relationships/hyperlink" Target="https://en.wikipedia.org/wiki/Amercement" TargetMode="External"/><Relationship Id="rId28" Type="http://schemas.openxmlformats.org/officeDocument/2006/relationships/fontTable" Target="fontTable.xml"/><Relationship Id="rId10" Type="http://schemas.openxmlformats.org/officeDocument/2006/relationships/hyperlink" Target="http://opendomesday.org/county/cornwall/" TargetMode="External"/><Relationship Id="rId19" Type="http://schemas.openxmlformats.org/officeDocument/2006/relationships/hyperlink" Target="https://en.wikipedia.org/wiki/Bread" TargetMode="External"/><Relationship Id="rId4" Type="http://schemas.openxmlformats.org/officeDocument/2006/relationships/settings" Target="settings.xml"/><Relationship Id="rId9" Type="http://schemas.openxmlformats.org/officeDocument/2006/relationships/hyperlink" Target="http://opendomesday.org/hundred/tybesta/" TargetMode="External"/><Relationship Id="rId14" Type="http://schemas.openxmlformats.org/officeDocument/2006/relationships/hyperlink" Target="https://en.wikipedia.org/wiki/Curtain_wall_(fortification)" TargetMode="External"/><Relationship Id="rId22" Type="http://schemas.openxmlformats.org/officeDocument/2006/relationships/hyperlink" Target="https://en.wikipedia.org/wiki/Tithing" TargetMode="External"/><Relationship Id="rId27" Type="http://schemas.openxmlformats.org/officeDocument/2006/relationships/hyperlink" Target="http://crocat.cornwall.gov.uk/DServe/dserve.exe?dsqIni=Dserve.ini&amp;dsqApp=Archive&amp;dsqDb=Catalog&amp;dsqCmd=NaviTree.tcl&amp;dsqField=RefNo&amp;dsqItem=ART/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23</Pages>
  <Words>7120</Words>
  <Characters>39163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85</cp:revision>
  <dcterms:created xsi:type="dcterms:W3CDTF">2018-12-15T13:29:00Z</dcterms:created>
  <dcterms:modified xsi:type="dcterms:W3CDTF">2019-01-12T16:33:00Z</dcterms:modified>
</cp:coreProperties>
</file>